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color w:val="FFFFFF" w:themeColor="background1"/>
          <w:kern w:val="0"/>
          <w:sz w:val="32"/>
          <w:szCs w:val="32"/>
          <w:lang w:val="en-US" w:eastAsia="zh-CN"/>
          <w14:textFill>
            <w14:solidFill>
              <w14:schemeClr w14:val="bg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spacing w:line="440" w:lineRule="exact"/>
        <w:jc w:val="center"/>
        <w:rPr>
          <w:rFonts w:ascii="方正黑体简体" w:hAnsi="方正黑体简体" w:eastAsia="方正黑体简体" w:cs="方正黑体简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利通区</w:t>
      </w:r>
      <w:r>
        <w:rPr>
          <w:rFonts w:hint="eastAsia" w:ascii="方正小标宋_GBK" w:hAnsi="方正小标宋_GBK" w:eastAsia="方正小标宋_GBK" w:cs="方正小标宋_GBK"/>
          <w:color w:val="000000"/>
          <w:kern w:val="0"/>
          <w:sz w:val="44"/>
          <w:szCs w:val="44"/>
        </w:rPr>
        <w:t>县乡“属地管理”事项主体责任和配合责任清单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楷体" w:hAnsi="楷体" w:eastAsia="楷体" w:cs="楷体"/>
          <w:sz w:val="32"/>
          <w:szCs w:val="32"/>
          <w:lang w:eastAsia="zh-CN"/>
        </w:rPr>
      </w:pPr>
      <w:r>
        <w:rPr>
          <w:rFonts w:hint="eastAsia" w:ascii="方正小标宋_GBK" w:hAnsi="方正小标宋_GBK" w:eastAsia="方正小标宋_GBK" w:cs="方正小标宋_GBK"/>
          <w:color w:val="000000"/>
          <w:kern w:val="0"/>
          <w:sz w:val="44"/>
          <w:szCs w:val="44"/>
        </w:rPr>
        <w:t>（2023年版）</w:t>
      </w:r>
      <w:r>
        <w:rPr>
          <w:rFonts w:hint="eastAsia" w:ascii="方正小标宋_GBK" w:hAnsi="方正小标宋_GBK" w:eastAsia="方正小标宋_GBK" w:cs="方正小标宋_GBK"/>
          <w:color w:val="000000"/>
          <w:kern w:val="0"/>
          <w:sz w:val="44"/>
          <w:szCs w:val="44"/>
        </w:rPr>
        <w:br w:type="textWrapping"/>
      </w:r>
    </w:p>
    <w:tbl>
      <w:tblPr>
        <w:tblStyle w:val="7"/>
        <w:tblW w:w="15310" w:type="dxa"/>
        <w:jc w:val="center"/>
        <w:tblLayout w:type="fixed"/>
        <w:tblCellMar>
          <w:top w:w="0" w:type="dxa"/>
          <w:left w:w="85" w:type="dxa"/>
          <w:bottom w:w="0" w:type="dxa"/>
          <w:right w:w="85" w:type="dxa"/>
        </w:tblCellMar>
      </w:tblPr>
      <w:tblGrid>
        <w:gridCol w:w="746"/>
        <w:gridCol w:w="768"/>
        <w:gridCol w:w="1271"/>
        <w:gridCol w:w="3704"/>
        <w:gridCol w:w="3475"/>
        <w:gridCol w:w="2625"/>
        <w:gridCol w:w="712"/>
        <w:gridCol w:w="663"/>
        <w:gridCol w:w="652"/>
        <w:gridCol w:w="694"/>
      </w:tblGrid>
      <w:tr>
        <w:tblPrEx>
          <w:tblCellMar>
            <w:top w:w="0" w:type="dxa"/>
            <w:left w:w="85" w:type="dxa"/>
            <w:bottom w:w="0" w:type="dxa"/>
            <w:right w:w="85" w:type="dxa"/>
          </w:tblCellMar>
        </w:tblPrEx>
        <w:trPr>
          <w:trHeight w:val="327" w:hRule="atLeast"/>
          <w:tblHeader/>
          <w:jc w:val="center"/>
        </w:trPr>
        <w:tc>
          <w:tcPr>
            <w:tcW w:w="74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序号</w:t>
            </w:r>
          </w:p>
        </w:tc>
        <w:tc>
          <w:tcPr>
            <w:tcW w:w="7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行业领域</w:t>
            </w:r>
          </w:p>
        </w:tc>
        <w:tc>
          <w:tcPr>
            <w:tcW w:w="127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具体事项</w:t>
            </w:r>
          </w:p>
        </w:tc>
        <w:tc>
          <w:tcPr>
            <w:tcW w:w="370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县级部门职责</w:t>
            </w:r>
          </w:p>
        </w:tc>
        <w:tc>
          <w:tcPr>
            <w:tcW w:w="3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乡镇职责</w:t>
            </w:r>
          </w:p>
        </w:tc>
        <w:tc>
          <w:tcPr>
            <w:tcW w:w="262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法律法规</w:t>
            </w:r>
            <w:r>
              <w:rPr>
                <w:rFonts w:hint="eastAsia" w:ascii="黑体" w:hAnsi="黑体" w:eastAsia="黑体" w:cs="黑体"/>
                <w:color w:val="000000"/>
                <w:spacing w:val="0"/>
                <w:kern w:val="0"/>
                <w:sz w:val="24"/>
                <w:szCs w:val="24"/>
              </w:rPr>
              <w:br w:type="textWrapping"/>
            </w:r>
            <w:r>
              <w:rPr>
                <w:rFonts w:hint="eastAsia" w:ascii="黑体" w:hAnsi="黑体" w:eastAsia="黑体" w:cs="黑体"/>
                <w:color w:val="000000"/>
                <w:spacing w:val="0"/>
                <w:kern w:val="0"/>
                <w:sz w:val="24"/>
                <w:szCs w:val="24"/>
              </w:rPr>
              <w:t>及文件依据</w:t>
            </w:r>
          </w:p>
        </w:tc>
        <w:tc>
          <w:tcPr>
            <w:tcW w:w="1375"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主体责任</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配合责任</w:t>
            </w:r>
          </w:p>
        </w:tc>
      </w:tr>
      <w:tr>
        <w:tblPrEx>
          <w:tblCellMar>
            <w:top w:w="0" w:type="dxa"/>
            <w:left w:w="85" w:type="dxa"/>
            <w:bottom w:w="0" w:type="dxa"/>
            <w:right w:w="85" w:type="dxa"/>
          </w:tblCellMar>
        </w:tblPrEx>
        <w:trPr>
          <w:trHeight w:val="275" w:hRule="atLeast"/>
          <w:tblHeader/>
          <w:jc w:val="center"/>
        </w:trPr>
        <w:tc>
          <w:tcPr>
            <w:tcW w:w="74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7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127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370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3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262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部门</w:t>
            </w:r>
          </w:p>
        </w:tc>
        <w:tc>
          <w:tcPr>
            <w:tcW w:w="66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乡镇</w:t>
            </w: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部门</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color w:val="000000"/>
                <w:spacing w:val="0"/>
                <w:kern w:val="0"/>
                <w:sz w:val="24"/>
                <w:szCs w:val="24"/>
                <w:lang w:eastAsia="zh-CN"/>
              </w:rPr>
            </w:pPr>
            <w:r>
              <w:rPr>
                <w:rFonts w:hint="eastAsia" w:ascii="黑体" w:hAnsi="黑体" w:eastAsia="黑体" w:cs="黑体"/>
                <w:color w:val="000000"/>
                <w:spacing w:val="0"/>
                <w:kern w:val="0"/>
                <w:sz w:val="24"/>
                <w:szCs w:val="24"/>
                <w:lang w:eastAsia="zh-CN"/>
              </w:rPr>
              <w:t>乡镇</w:t>
            </w:r>
          </w:p>
        </w:tc>
      </w:tr>
      <w:tr>
        <w:tblPrEx>
          <w:tblCellMar>
            <w:top w:w="0" w:type="dxa"/>
            <w:left w:w="85" w:type="dxa"/>
            <w:bottom w:w="0" w:type="dxa"/>
            <w:right w:w="85" w:type="dxa"/>
          </w:tblCellMar>
        </w:tblPrEx>
        <w:trPr>
          <w:trHeight w:val="361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林业病虫害的监测防治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cs="宋体"/>
                <w:b w:val="0"/>
                <w:bCs w:val="0"/>
                <w:color w:val="000000"/>
                <w:spacing w:val="0"/>
                <w:kern w:val="0"/>
                <w:sz w:val="24"/>
                <w:szCs w:val="24"/>
                <w:lang w:eastAsia="zh-CN"/>
              </w:rPr>
              <w:t>自然资源部门</w:t>
            </w:r>
            <w:r>
              <w:rPr>
                <w:rFonts w:hint="eastAsia" w:ascii="宋体" w:hAnsi="宋体" w:eastAsia="宋体" w:cs="宋体"/>
                <w:b w:val="0"/>
                <w:bCs w:val="0"/>
                <w:color w:val="000000"/>
                <w:spacing w:val="0"/>
                <w:kern w:val="0"/>
                <w:sz w:val="24"/>
                <w:szCs w:val="24"/>
              </w:rPr>
              <w:t>：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对辖区内</w:t>
            </w:r>
            <w:r>
              <w:rPr>
                <w:rFonts w:hint="eastAsia" w:ascii="宋体" w:hAnsi="宋体" w:eastAsia="宋体" w:cs="宋体"/>
                <w:b w:val="0"/>
                <w:bCs w:val="0"/>
                <w:color w:val="000000"/>
                <w:spacing w:val="0"/>
                <w:kern w:val="0"/>
                <w:sz w:val="24"/>
                <w:szCs w:val="24"/>
                <w:u w:val="none"/>
              </w:rPr>
              <w:t>林</w:t>
            </w:r>
            <w:r>
              <w:rPr>
                <w:rFonts w:hint="eastAsia" w:ascii="宋体" w:hAnsi="宋体" w:eastAsia="宋体" w:cs="宋体"/>
                <w:b w:val="0"/>
                <w:bCs w:val="0"/>
                <w:color w:val="000000"/>
                <w:spacing w:val="0"/>
                <w:kern w:val="0"/>
                <w:sz w:val="24"/>
                <w:szCs w:val="24"/>
                <w:u w:val="none"/>
                <w:lang w:eastAsia="zh-CN"/>
              </w:rPr>
              <w:t>业</w:t>
            </w:r>
            <w:r>
              <w:rPr>
                <w:rFonts w:hint="eastAsia" w:ascii="宋体" w:hAnsi="宋体" w:eastAsia="宋体" w:cs="宋体"/>
                <w:b w:val="0"/>
                <w:bCs w:val="0"/>
                <w:color w:val="000000"/>
                <w:spacing w:val="0"/>
                <w:kern w:val="0"/>
                <w:sz w:val="24"/>
                <w:szCs w:val="24"/>
              </w:rPr>
              <w:t>病虫害情况进行全面摸排；发现疫情后，属于小规模常发性病虫害、具备处置能力的，及时采取措施进行防治；对病虫害有蔓延趋势或出现重点防控病虫害的，及时上报</w:t>
            </w:r>
            <w:r>
              <w:rPr>
                <w:rFonts w:hint="eastAsia" w:ascii="宋体" w:hAnsi="宋体" w:cs="宋体"/>
                <w:b w:val="0"/>
                <w:bCs w:val="0"/>
                <w:color w:val="000000"/>
                <w:spacing w:val="0"/>
                <w:kern w:val="0"/>
                <w:sz w:val="24"/>
                <w:szCs w:val="24"/>
                <w:lang w:eastAsia="zh-CN"/>
              </w:rPr>
              <w:t>自然资源</w:t>
            </w:r>
            <w:r>
              <w:rPr>
                <w:rFonts w:hint="eastAsia" w:ascii="宋体" w:hAnsi="宋体" w:eastAsia="宋体" w:cs="宋体"/>
                <w:b w:val="0"/>
                <w:bCs w:val="0"/>
                <w:color w:val="000000"/>
                <w:spacing w:val="0"/>
                <w:kern w:val="0"/>
                <w:sz w:val="24"/>
                <w:szCs w:val="24"/>
              </w:rPr>
              <w:t>部门，并配合做好防控工作；负责每年度病虫害高发期的宣传工作。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《中华人民共和国森林法》</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2019年修订）</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《森林病虫害防治条例》（1989年国务院令第46号）</w:t>
            </w:r>
          </w:p>
        </w:tc>
        <w:tc>
          <w:tcPr>
            <w:tcW w:w="7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53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林木采伐审批后的监管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cs="宋体"/>
                <w:b w:val="0"/>
                <w:bCs w:val="0"/>
                <w:color w:val="000000"/>
                <w:spacing w:val="0"/>
                <w:kern w:val="0"/>
                <w:sz w:val="24"/>
                <w:szCs w:val="24"/>
                <w:lang w:eastAsia="zh-CN"/>
              </w:rPr>
              <w:t>自然资源部门</w:t>
            </w:r>
            <w:r>
              <w:rPr>
                <w:rFonts w:hint="eastAsia" w:ascii="宋体" w:hAnsi="宋体" w:eastAsia="宋体" w:cs="宋体"/>
                <w:b w:val="0"/>
                <w:bCs w:val="0"/>
                <w:color w:val="000000"/>
                <w:spacing w:val="0"/>
                <w:kern w:val="0"/>
                <w:sz w:val="24"/>
                <w:szCs w:val="24"/>
              </w:rPr>
              <w:t>：加强日常监管，对发现或接到上报的乱采乱伐问题及时进行核查处理。</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对辖区内巡查发现的问题及时上报</w:t>
            </w:r>
            <w:r>
              <w:rPr>
                <w:rFonts w:hint="eastAsia" w:ascii="宋体" w:hAnsi="宋体" w:cs="宋体"/>
                <w:b w:val="0"/>
                <w:bCs w:val="0"/>
                <w:color w:val="000000"/>
                <w:spacing w:val="0"/>
                <w:kern w:val="0"/>
                <w:sz w:val="24"/>
                <w:szCs w:val="24"/>
                <w:lang w:eastAsia="zh-CN"/>
              </w:rPr>
              <w:t>自然资源</w:t>
            </w:r>
            <w:r>
              <w:rPr>
                <w:rFonts w:hint="eastAsia" w:ascii="宋体" w:hAnsi="宋体" w:eastAsia="宋体" w:cs="宋体"/>
                <w:b w:val="0"/>
                <w:bCs w:val="0"/>
                <w:color w:val="000000"/>
                <w:spacing w:val="0"/>
                <w:kern w:val="0"/>
                <w:sz w:val="24"/>
                <w:szCs w:val="24"/>
              </w:rPr>
              <w:t>部门，配合做好执法相关现场确认等工作。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《中华人民共和国森林法》</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2019年修订）</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《森林采伐更新管理办法》（2011年修订）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98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对野生动物保护、人工繁育驯养的监管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cs="宋体"/>
                <w:b w:val="0"/>
                <w:bCs w:val="0"/>
                <w:color w:val="000000"/>
                <w:spacing w:val="0"/>
                <w:kern w:val="0"/>
                <w:sz w:val="24"/>
                <w:szCs w:val="24"/>
                <w:lang w:eastAsia="zh-CN"/>
              </w:rPr>
              <w:t>自然资源部门</w:t>
            </w:r>
            <w:r>
              <w:rPr>
                <w:rFonts w:hint="eastAsia" w:ascii="宋体" w:hAnsi="宋体" w:eastAsia="宋体" w:cs="宋体"/>
                <w:b w:val="0"/>
                <w:bCs w:val="0"/>
                <w:color w:val="auto"/>
                <w:spacing w:val="0"/>
                <w:kern w:val="0"/>
                <w:sz w:val="24"/>
                <w:szCs w:val="24"/>
                <w:highlight w:val="none"/>
                <w:lang w:val="en-US" w:eastAsia="zh-CN"/>
              </w:rPr>
              <w:t>、农业农村部门：</w:t>
            </w:r>
            <w:r>
              <w:rPr>
                <w:rFonts w:hint="eastAsia" w:ascii="宋体" w:hAnsi="宋体" w:eastAsia="宋体" w:cs="宋体"/>
                <w:b w:val="0"/>
                <w:bCs w:val="0"/>
                <w:color w:val="auto"/>
                <w:spacing w:val="0"/>
                <w:kern w:val="0"/>
                <w:sz w:val="24"/>
                <w:szCs w:val="24"/>
                <w:highlight w:val="none"/>
              </w:rPr>
              <w:t>负责保护监管野生动物，抽查本辖区内野生动物人工繁育驯养情况。对非法买卖、利用野生动物及其制品的行为严厉打击。对无证进行人工繁育、驯养野生动物的严厉处罚。</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市场监管部门：对违法经营野生动物及野生动物制品，为违法经营野生动物及其制品或者禁止使用的猎捕工具</w:t>
            </w:r>
            <w:r>
              <w:rPr>
                <w:rFonts w:hint="eastAsia" w:ascii="宋体" w:hAnsi="宋体" w:eastAsia="宋体" w:cs="宋体"/>
                <w:b w:val="0"/>
                <w:bCs w:val="0"/>
                <w:color w:val="auto"/>
                <w:spacing w:val="0"/>
                <w:kern w:val="0"/>
                <w:sz w:val="24"/>
                <w:szCs w:val="24"/>
                <w:highlight w:val="none"/>
                <w:lang w:val="en-US" w:eastAsia="zh-CN"/>
              </w:rPr>
              <w:t>提供展示、交易、消费服务</w:t>
            </w:r>
            <w:r>
              <w:rPr>
                <w:rFonts w:hint="eastAsia" w:ascii="宋体" w:hAnsi="宋体" w:eastAsia="宋体" w:cs="宋体"/>
                <w:b w:val="0"/>
                <w:bCs w:val="0"/>
                <w:color w:val="auto"/>
                <w:spacing w:val="0"/>
                <w:kern w:val="0"/>
                <w:sz w:val="24"/>
                <w:szCs w:val="24"/>
                <w:highlight w:val="none"/>
              </w:rPr>
              <w:t>、发布广告等行为进行查处。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发现人工繁育、驯养野生动物的及时向</w:t>
            </w:r>
            <w:r>
              <w:rPr>
                <w:rFonts w:hint="eastAsia" w:ascii="宋体" w:hAnsi="宋体" w:cs="宋体"/>
                <w:b w:val="0"/>
                <w:bCs w:val="0"/>
                <w:color w:val="000000"/>
                <w:spacing w:val="0"/>
                <w:kern w:val="0"/>
                <w:sz w:val="24"/>
                <w:szCs w:val="24"/>
                <w:lang w:eastAsia="zh-CN"/>
              </w:rPr>
              <w:t>自然资源</w:t>
            </w:r>
            <w:r>
              <w:rPr>
                <w:rFonts w:hint="eastAsia" w:ascii="宋体" w:hAnsi="宋体" w:eastAsia="宋体" w:cs="宋体"/>
                <w:b w:val="0"/>
                <w:bCs w:val="0"/>
                <w:color w:val="auto"/>
                <w:spacing w:val="0"/>
                <w:kern w:val="0"/>
                <w:sz w:val="24"/>
                <w:szCs w:val="24"/>
                <w:highlight w:val="none"/>
              </w:rPr>
              <w:t>部门</w:t>
            </w:r>
            <w:r>
              <w:rPr>
                <w:rFonts w:hint="eastAsia" w:ascii="宋体" w:hAnsi="宋体" w:eastAsia="宋体" w:cs="宋体"/>
                <w:b w:val="0"/>
                <w:bCs w:val="0"/>
                <w:color w:val="auto"/>
                <w:spacing w:val="0"/>
                <w:kern w:val="0"/>
                <w:sz w:val="24"/>
                <w:szCs w:val="24"/>
                <w:highlight w:val="none"/>
                <w:lang w:eastAsia="zh-CN"/>
              </w:rPr>
              <w:t>或</w:t>
            </w:r>
            <w:r>
              <w:rPr>
                <w:rFonts w:hint="eastAsia" w:ascii="宋体" w:hAnsi="宋体" w:eastAsia="宋体" w:cs="宋体"/>
                <w:b w:val="0"/>
                <w:bCs w:val="0"/>
                <w:color w:val="auto"/>
                <w:spacing w:val="0"/>
                <w:kern w:val="0"/>
                <w:sz w:val="24"/>
                <w:szCs w:val="24"/>
                <w:highlight w:val="none"/>
                <w:lang w:val="en-US" w:eastAsia="zh-CN"/>
              </w:rPr>
              <w:t>农业农村部门</w:t>
            </w:r>
            <w:r>
              <w:rPr>
                <w:rFonts w:hint="eastAsia" w:ascii="宋体" w:hAnsi="宋体" w:eastAsia="宋体" w:cs="宋体"/>
                <w:b w:val="0"/>
                <w:bCs w:val="0"/>
                <w:color w:val="auto"/>
                <w:spacing w:val="0"/>
                <w:kern w:val="0"/>
                <w:sz w:val="24"/>
                <w:szCs w:val="24"/>
                <w:highlight w:val="none"/>
              </w:rPr>
              <w:t>报告。对非法买卖、利用野生动物及其制品的行为及时制止，同时报告</w:t>
            </w:r>
            <w:r>
              <w:rPr>
                <w:rFonts w:hint="eastAsia" w:ascii="宋体" w:hAnsi="宋体" w:cs="宋体"/>
                <w:b w:val="0"/>
                <w:bCs w:val="0"/>
                <w:color w:val="auto"/>
                <w:spacing w:val="0"/>
                <w:kern w:val="0"/>
                <w:sz w:val="24"/>
                <w:szCs w:val="24"/>
                <w:highlight w:val="none"/>
                <w:lang w:eastAsia="zh-CN"/>
              </w:rPr>
              <w:t>自然资源</w:t>
            </w:r>
            <w:r>
              <w:rPr>
                <w:rFonts w:hint="eastAsia" w:ascii="宋体" w:hAnsi="宋体" w:eastAsia="宋体" w:cs="宋体"/>
                <w:b w:val="0"/>
                <w:bCs w:val="0"/>
                <w:color w:val="auto"/>
                <w:spacing w:val="0"/>
                <w:kern w:val="0"/>
                <w:sz w:val="24"/>
                <w:szCs w:val="24"/>
                <w:highlight w:val="none"/>
              </w:rPr>
              <w:t>部门</w:t>
            </w:r>
            <w:r>
              <w:rPr>
                <w:rFonts w:hint="eastAsia" w:ascii="宋体" w:hAnsi="宋体" w:eastAsia="宋体" w:cs="宋体"/>
                <w:b w:val="0"/>
                <w:bCs w:val="0"/>
                <w:color w:val="auto"/>
                <w:spacing w:val="0"/>
                <w:kern w:val="0"/>
                <w:sz w:val="24"/>
                <w:szCs w:val="24"/>
                <w:highlight w:val="none"/>
                <w:lang w:eastAsia="zh-CN"/>
              </w:rPr>
              <w:t>或</w:t>
            </w:r>
            <w:r>
              <w:rPr>
                <w:rFonts w:hint="eastAsia" w:ascii="宋体" w:hAnsi="宋体" w:eastAsia="宋体" w:cs="宋体"/>
                <w:b w:val="0"/>
                <w:bCs w:val="0"/>
                <w:color w:val="auto"/>
                <w:spacing w:val="0"/>
                <w:kern w:val="0"/>
                <w:sz w:val="24"/>
                <w:szCs w:val="24"/>
                <w:highlight w:val="none"/>
                <w:lang w:val="en-US" w:eastAsia="zh-CN"/>
              </w:rPr>
              <w:t>农业农村部门</w:t>
            </w:r>
            <w:r>
              <w:rPr>
                <w:rFonts w:hint="eastAsia" w:ascii="宋体" w:hAnsi="宋体" w:eastAsia="宋体" w:cs="宋体"/>
                <w:b w:val="0"/>
                <w:bCs w:val="0"/>
                <w:color w:val="auto"/>
                <w:spacing w:val="0"/>
                <w:kern w:val="0"/>
                <w:sz w:val="24"/>
                <w:szCs w:val="24"/>
                <w:highlight w:val="none"/>
              </w:rPr>
              <w:t>。配合</w:t>
            </w:r>
            <w:r>
              <w:rPr>
                <w:rFonts w:hint="eastAsia" w:ascii="宋体" w:hAnsi="宋体" w:cs="宋体"/>
                <w:b w:val="0"/>
                <w:bCs w:val="0"/>
                <w:color w:val="auto"/>
                <w:spacing w:val="0"/>
                <w:kern w:val="0"/>
                <w:sz w:val="24"/>
                <w:szCs w:val="24"/>
                <w:highlight w:val="none"/>
                <w:lang w:eastAsia="zh-CN"/>
              </w:rPr>
              <w:t>自然资源</w:t>
            </w:r>
            <w:r>
              <w:rPr>
                <w:rFonts w:hint="eastAsia" w:ascii="宋体" w:hAnsi="宋体" w:eastAsia="宋体" w:cs="宋体"/>
                <w:b w:val="0"/>
                <w:bCs w:val="0"/>
                <w:color w:val="auto"/>
                <w:spacing w:val="0"/>
                <w:kern w:val="0"/>
                <w:sz w:val="24"/>
                <w:szCs w:val="24"/>
                <w:highlight w:val="none"/>
                <w:lang w:val="en-US" w:eastAsia="zh-CN"/>
              </w:rPr>
              <w:t>部门、农业农村部门</w:t>
            </w:r>
            <w:r>
              <w:rPr>
                <w:rFonts w:hint="eastAsia" w:ascii="宋体" w:hAnsi="宋体" w:eastAsia="宋体" w:cs="宋体"/>
                <w:b w:val="0"/>
                <w:bCs w:val="0"/>
                <w:color w:val="auto"/>
                <w:spacing w:val="0"/>
                <w:kern w:val="0"/>
                <w:sz w:val="24"/>
                <w:szCs w:val="24"/>
                <w:highlight w:val="none"/>
              </w:rPr>
              <w:t>做好野生动物保护宣传工作。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u w:val="none"/>
              </w:rPr>
            </w:pPr>
            <w:r>
              <w:rPr>
                <w:rFonts w:hint="eastAsia" w:ascii="宋体" w:hAnsi="宋体" w:eastAsia="宋体" w:cs="宋体"/>
                <w:b w:val="0"/>
                <w:bCs w:val="0"/>
                <w:color w:val="auto"/>
                <w:spacing w:val="0"/>
                <w:kern w:val="0"/>
                <w:sz w:val="24"/>
                <w:szCs w:val="24"/>
                <w:highlight w:val="none"/>
                <w:u w:val="none"/>
                <w:shd w:val="clear"/>
              </w:rPr>
              <w:t>《中华人民共和国野生动物保护法》</w:t>
            </w:r>
            <w:r>
              <w:rPr>
                <w:rFonts w:hint="eastAsia" w:ascii="宋体" w:hAnsi="宋体" w:eastAsia="宋体" w:cs="宋体"/>
                <w:b w:val="0"/>
                <w:bCs w:val="0"/>
                <w:color w:val="auto"/>
                <w:spacing w:val="0"/>
                <w:kern w:val="0"/>
                <w:sz w:val="24"/>
                <w:szCs w:val="24"/>
                <w:highlight w:val="none"/>
                <w:u w:val="none"/>
                <w:lang w:eastAsia="zh-CN"/>
              </w:rPr>
              <w:t>（</w:t>
            </w:r>
            <w:r>
              <w:rPr>
                <w:rFonts w:hint="eastAsia" w:ascii="宋体" w:hAnsi="宋体" w:eastAsia="宋体" w:cs="宋体"/>
                <w:b w:val="0"/>
                <w:bCs w:val="0"/>
                <w:color w:val="auto"/>
                <w:spacing w:val="0"/>
                <w:kern w:val="0"/>
                <w:sz w:val="24"/>
                <w:szCs w:val="24"/>
                <w:highlight w:val="none"/>
                <w:u w:val="none"/>
              </w:rPr>
              <w:t>20</w:t>
            </w:r>
            <w:r>
              <w:rPr>
                <w:rFonts w:hint="eastAsia" w:ascii="宋体" w:hAnsi="宋体" w:eastAsia="宋体" w:cs="宋体"/>
                <w:b w:val="0"/>
                <w:bCs w:val="0"/>
                <w:color w:val="auto"/>
                <w:spacing w:val="0"/>
                <w:kern w:val="0"/>
                <w:sz w:val="24"/>
                <w:szCs w:val="24"/>
                <w:highlight w:val="none"/>
                <w:u w:val="none"/>
                <w:lang w:val="en-US" w:eastAsia="zh-CN"/>
              </w:rPr>
              <w:t>22</w:t>
            </w:r>
            <w:r>
              <w:rPr>
                <w:rFonts w:hint="eastAsia" w:ascii="宋体" w:hAnsi="宋体" w:eastAsia="宋体" w:cs="宋体"/>
                <w:b w:val="0"/>
                <w:bCs w:val="0"/>
                <w:color w:val="auto"/>
                <w:spacing w:val="0"/>
                <w:kern w:val="0"/>
                <w:sz w:val="24"/>
                <w:szCs w:val="24"/>
                <w:highlight w:val="none"/>
                <w:u w:val="none"/>
              </w:rPr>
              <w:t>年修</w:t>
            </w:r>
            <w:r>
              <w:rPr>
                <w:rFonts w:hint="eastAsia" w:ascii="宋体" w:hAnsi="宋体" w:eastAsia="宋体" w:cs="宋体"/>
                <w:b w:val="0"/>
                <w:bCs w:val="0"/>
                <w:color w:val="auto"/>
                <w:spacing w:val="0"/>
                <w:kern w:val="0"/>
                <w:sz w:val="24"/>
                <w:szCs w:val="24"/>
                <w:highlight w:val="none"/>
                <w:u w:val="none"/>
                <w:lang w:eastAsia="zh-CN"/>
              </w:rPr>
              <w:t>订</w:t>
            </w:r>
            <w:r>
              <w:rPr>
                <w:rFonts w:hint="eastAsia" w:ascii="宋体" w:hAnsi="宋体" w:eastAsia="宋体" w:cs="宋体"/>
                <w:b w:val="0"/>
                <w:bCs w:val="0"/>
                <w:color w:val="auto"/>
                <w:spacing w:val="0"/>
                <w:kern w:val="0"/>
                <w:sz w:val="24"/>
                <w:szCs w:val="24"/>
                <w:highlight w:val="none"/>
                <w:u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lang w:val="en-US" w:eastAsia="zh-CN"/>
              </w:rPr>
              <w:t>对自然资源卫片监测发现违法行为的监管执法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自然资源部门：收到上级卫片图斑信息后，对卫片图斑进行对比甄别、实地查看、系统核实认定，判定是否违法，确定违法建设名单，</w:t>
            </w:r>
            <w:r>
              <w:rPr>
                <w:rFonts w:hint="eastAsia" w:ascii="宋体" w:hAnsi="宋体" w:eastAsia="宋体" w:cs="宋体"/>
                <w:b w:val="0"/>
                <w:bCs w:val="0"/>
                <w:color w:val="000000"/>
                <w:spacing w:val="0"/>
                <w:kern w:val="0"/>
                <w:sz w:val="24"/>
                <w:szCs w:val="24"/>
                <w:u w:val="none"/>
              </w:rPr>
              <w:t>连同相关资料移交相关执法机构依法查处。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配合自然资源部门对卫片信息进行实地核查，协助相关执法部门对违法者下达限期整改通知书，对逾期未整改到位的配合做好执法工作。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u w:val="none"/>
              </w:rPr>
            </w:pPr>
            <w:r>
              <w:rPr>
                <w:rFonts w:hint="eastAsia" w:ascii="宋体" w:hAnsi="宋体" w:eastAsia="宋体" w:cs="宋体"/>
                <w:b w:val="0"/>
                <w:bCs w:val="0"/>
                <w:color w:val="000000"/>
                <w:spacing w:val="0"/>
                <w:kern w:val="0"/>
                <w:sz w:val="24"/>
                <w:szCs w:val="24"/>
                <w:u w:val="none"/>
              </w:rPr>
              <w:t>《中华人民共和国土地管理法》（2019年修正）</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24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lang w:val="en-US" w:eastAsia="zh-CN"/>
              </w:rPr>
              <w:t>对自然资源卫片监测外违法行为的日常监管、违法认定和执法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w:t>
            </w:r>
            <w:r>
              <w:rPr>
                <w:rFonts w:hint="eastAsia" w:ascii="宋体" w:hAnsi="宋体" w:eastAsia="宋体" w:cs="宋体"/>
                <w:b w:val="0"/>
                <w:bCs w:val="0"/>
                <w:color w:val="000000"/>
                <w:spacing w:val="0"/>
                <w:kern w:val="0"/>
                <w:sz w:val="24"/>
                <w:szCs w:val="24"/>
                <w:lang w:val="en-US" w:eastAsia="zh-CN"/>
              </w:rPr>
              <w:t>负责对国土空间规划执行、耕地和基本农田保护等情况进行巡查</w:t>
            </w:r>
            <w:r>
              <w:rPr>
                <w:rFonts w:hint="eastAsia" w:ascii="宋体" w:hAnsi="宋体" w:eastAsia="宋体" w:cs="宋体"/>
                <w:b w:val="0"/>
                <w:bCs w:val="0"/>
                <w:color w:val="000000"/>
                <w:spacing w:val="0"/>
                <w:kern w:val="0"/>
                <w:sz w:val="24"/>
                <w:szCs w:val="24"/>
              </w:rPr>
              <w:t>，发现或接到问题线索后进行实地核实，</w:t>
            </w:r>
            <w:r>
              <w:rPr>
                <w:rFonts w:hint="eastAsia" w:ascii="宋体" w:hAnsi="宋体" w:eastAsia="宋体" w:cs="宋体"/>
                <w:b w:val="0"/>
                <w:bCs w:val="0"/>
                <w:color w:val="000000"/>
                <w:spacing w:val="0"/>
                <w:kern w:val="0"/>
                <w:sz w:val="24"/>
                <w:szCs w:val="24"/>
                <w:u w:val="none"/>
              </w:rPr>
              <w:t>确认违法的连同相关资料移交相关执法机构依法查处。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统筹网格监管力量，做好日常规划建设、耕地保护的宣传工作；发现卫片以外的违法线索进行初步核实，存在违法行为的及时制止，并按规定时限上报有关部门，协助做好执法相关秩序维护等工作。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《中华人民共和国土地管理法》（2019年修正）</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4192"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对非法占用、破坏耕地、林地行为的监管执法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Style w:val="11"/>
                <w:rFonts w:hint="eastAsia" w:ascii="宋体" w:hAnsi="宋体" w:eastAsia="宋体" w:cs="宋体"/>
                <w:b w:val="0"/>
                <w:bCs w:val="0"/>
                <w:color w:val="auto"/>
                <w:spacing w:val="0"/>
                <w:sz w:val="24"/>
                <w:szCs w:val="24"/>
                <w:highlight w:val="none"/>
              </w:rPr>
              <w:t>自然资源部门：负责对辖区内耕地利用情况开展摸底排查，对发现或接到举报的非法占用、破坏耕地、林地，</w:t>
            </w:r>
            <w:r>
              <w:rPr>
                <w:rStyle w:val="11"/>
                <w:rFonts w:hint="eastAsia" w:ascii="宋体" w:hAnsi="宋体" w:eastAsia="宋体" w:cs="宋体"/>
                <w:b w:val="0"/>
                <w:bCs w:val="0"/>
                <w:color w:val="auto"/>
                <w:spacing w:val="0"/>
                <w:sz w:val="24"/>
                <w:szCs w:val="24"/>
                <w:highlight w:val="none"/>
                <w:u w:val="none"/>
              </w:rPr>
              <w:t>连同有关材料移交相关执法机构依法查处。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对辖区内非法占用、破坏耕地问题进行全面排查，建立工作台账，发现违法违规行为及时制止，并按规定时限上报有关部门，协助做好执法相关工作。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0"/>
                <w:sz w:val="24"/>
                <w:szCs w:val="24"/>
              </w:rPr>
              <w:t>《中华人民共和国土地管理法》（2019年</w:t>
            </w:r>
            <w:r>
              <w:rPr>
                <w:rStyle w:val="11"/>
                <w:rFonts w:hint="eastAsia" w:ascii="宋体" w:hAnsi="宋体" w:eastAsia="宋体" w:cs="宋体"/>
                <w:b w:val="0"/>
                <w:bCs w:val="0"/>
                <w:color w:val="auto"/>
                <w:spacing w:val="0"/>
                <w:sz w:val="24"/>
                <w:szCs w:val="24"/>
                <w:highlight w:val="none"/>
              </w:rPr>
              <w:t>修正）</w:t>
            </w:r>
            <w:r>
              <w:rPr>
                <w:rStyle w:val="11"/>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spacing w:val="0"/>
                <w:sz w:val="24"/>
                <w:szCs w:val="24"/>
              </w:rPr>
              <w:t>《中华人民共和国城乡规划法》（2019年修正）</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《中华人民共和国土地管理法实施条例》（20</w:t>
            </w:r>
            <w:r>
              <w:rPr>
                <w:rFonts w:hint="eastAsia" w:ascii="宋体" w:hAnsi="宋体" w:eastAsia="宋体" w:cs="宋体"/>
                <w:b w:val="0"/>
                <w:bCs w:val="0"/>
                <w:spacing w:val="0"/>
                <w:sz w:val="24"/>
                <w:szCs w:val="24"/>
                <w:lang w:val="en-US" w:eastAsia="zh-CN"/>
              </w:rPr>
              <w:t>21</w:t>
            </w:r>
            <w:r>
              <w:rPr>
                <w:rFonts w:hint="eastAsia" w:ascii="宋体" w:hAnsi="宋体" w:eastAsia="宋体" w:cs="宋体"/>
                <w:b w:val="0"/>
                <w:bCs w:val="0"/>
                <w:spacing w:val="0"/>
                <w:sz w:val="24"/>
                <w:szCs w:val="24"/>
              </w:rPr>
              <w:t>年修订）</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《基本农田保护条例》（2011年修订）</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 xml:space="preserve"> </w:t>
            </w:r>
            <w:r>
              <w:rPr>
                <w:rFonts w:hint="eastAsia" w:ascii="宋体" w:hAnsi="宋体" w:eastAsia="宋体" w:cs="宋体"/>
                <w:b w:val="0"/>
                <w:bCs w:val="0"/>
                <w:spacing w:val="0"/>
                <w:sz w:val="24"/>
                <w:szCs w:val="24"/>
              </w:rPr>
              <w:t>《国土资源部、最高人民检察院、公安部关于国土资源行政主管部门移送涉嫌国土资源犯罪案件的若干意见》（国土资发〔2008〕203号）</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color w:val="auto"/>
                <w:spacing w:val="0"/>
                <w:kern w:val="2"/>
                <w:sz w:val="24"/>
                <w:szCs w:val="24"/>
                <w:shd w:val="clear"/>
                <w:lang w:val="en-US" w:eastAsia="zh-CN" w:bidi="ar-SA"/>
              </w:rPr>
              <w:t>《土地调查条例》（2018年修正）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85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对非法采砂违法行为监管执法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水利、</w:t>
            </w:r>
            <w:r>
              <w:rPr>
                <w:rFonts w:hint="eastAsia" w:ascii="宋体" w:hAnsi="宋体" w:eastAsia="宋体" w:cs="宋体"/>
                <w:b w:val="0"/>
                <w:bCs w:val="0"/>
                <w:color w:val="000000"/>
                <w:spacing w:val="0"/>
                <w:kern w:val="0"/>
                <w:sz w:val="24"/>
                <w:szCs w:val="24"/>
                <w:lang w:eastAsia="zh-CN"/>
              </w:rPr>
              <w:t>自然资源、</w:t>
            </w:r>
            <w:r>
              <w:rPr>
                <w:rFonts w:hint="eastAsia" w:ascii="宋体" w:hAnsi="宋体" w:eastAsia="宋体" w:cs="宋体"/>
                <w:b w:val="0"/>
                <w:bCs w:val="0"/>
                <w:color w:val="000000"/>
                <w:spacing w:val="0"/>
                <w:kern w:val="0"/>
                <w:sz w:val="24"/>
                <w:szCs w:val="24"/>
              </w:rPr>
              <w:t>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对辖区内河道采砂进行巡查并做好记录；发现或收到非法采砂违法线索后，进行初步核实并及时制止，按规定时限上报有关部门处理，并配合做好执法相关现场确认、秩序维护等工作。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《水利部关于河道采砂管理工作指导意见》（水河湖〔2019〕58号）</w:t>
            </w:r>
            <w:r>
              <w:rPr>
                <w:rFonts w:hint="eastAsia" w:ascii="宋体" w:hAnsi="宋体" w:eastAsia="宋体" w:cs="宋体"/>
                <w:b w:val="0"/>
                <w:bCs w:val="0"/>
                <w:color w:val="000000"/>
                <w:spacing w:val="-6"/>
                <w:kern w:val="0"/>
                <w:sz w:val="24"/>
                <w:szCs w:val="24"/>
                <w:lang w:eastAsia="zh-CN"/>
              </w:rPr>
              <w:t>、</w:t>
            </w:r>
            <w:r>
              <w:rPr>
                <w:rFonts w:hint="eastAsia" w:ascii="宋体" w:hAnsi="宋体" w:eastAsia="宋体" w:cs="宋体"/>
                <w:b w:val="0"/>
                <w:bCs w:val="0"/>
                <w:color w:val="000000"/>
                <w:spacing w:val="-6"/>
                <w:kern w:val="0"/>
                <w:sz w:val="24"/>
                <w:szCs w:val="24"/>
              </w:rPr>
              <w:t>《中华人民共和国水法》（2016年修正）</w:t>
            </w:r>
            <w:r>
              <w:rPr>
                <w:rFonts w:hint="eastAsia" w:ascii="宋体" w:hAnsi="宋体" w:eastAsia="宋体" w:cs="宋体"/>
                <w:b w:val="0"/>
                <w:bCs w:val="0"/>
                <w:color w:val="000000"/>
                <w:spacing w:val="-6"/>
                <w:kern w:val="0"/>
                <w:sz w:val="24"/>
                <w:szCs w:val="24"/>
                <w:lang w:eastAsia="zh-CN"/>
              </w:rPr>
              <w:t>、</w:t>
            </w:r>
            <w:r>
              <w:rPr>
                <w:rFonts w:hint="eastAsia" w:ascii="宋体" w:hAnsi="宋体" w:eastAsia="宋体" w:cs="宋体"/>
                <w:b w:val="0"/>
                <w:bCs w:val="0"/>
                <w:color w:val="000000"/>
                <w:spacing w:val="-6"/>
                <w:kern w:val="0"/>
                <w:sz w:val="24"/>
                <w:szCs w:val="24"/>
              </w:rPr>
              <w:t>《中华人民共和国河道管理条例》（2018年修订）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48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对非法采矿行为的监管执法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自然资源部门：负责对非法采矿进行巡查和监督管理，对疑似违法行为或线索进行审查认定；确认违法行为后，</w:t>
            </w:r>
            <w:r>
              <w:rPr>
                <w:rFonts w:hint="eastAsia" w:ascii="宋体" w:hAnsi="宋体" w:eastAsia="宋体" w:cs="宋体"/>
                <w:b w:val="0"/>
                <w:bCs w:val="0"/>
                <w:color w:val="000000"/>
                <w:spacing w:val="0"/>
                <w:kern w:val="0"/>
                <w:sz w:val="24"/>
                <w:szCs w:val="24"/>
                <w:u w:val="none"/>
              </w:rPr>
              <w:t>连同相关材料移交相关执法机构处理。</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对辖区矿产资源开展巡查和宣传教育工作；发现违法线索进行初步核实，按规定时限上报有关部门处理，配合做好执法相关现场确认、秩序维护等工作。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《中华人民共和国矿产资源法》（2009年修正）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7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森林草原火灾隐患排查和火灾扑救</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cs="宋体"/>
                <w:b w:val="0"/>
                <w:bCs w:val="0"/>
                <w:color w:val="000000"/>
                <w:spacing w:val="0"/>
                <w:kern w:val="0"/>
                <w:sz w:val="24"/>
                <w:szCs w:val="24"/>
                <w:lang w:eastAsia="zh-CN"/>
              </w:rPr>
              <w:t>自然资源部门</w:t>
            </w:r>
            <w:r>
              <w:rPr>
                <w:rFonts w:hint="eastAsia" w:ascii="宋体" w:hAnsi="宋体" w:eastAsia="宋体" w:cs="宋体"/>
                <w:b w:val="0"/>
                <w:bCs w:val="0"/>
                <w:color w:val="auto"/>
                <w:spacing w:val="0"/>
                <w:kern w:val="0"/>
                <w:sz w:val="24"/>
                <w:szCs w:val="24"/>
                <w:highlight w:val="none"/>
                <w:lang w:eastAsia="zh-CN"/>
              </w:rPr>
              <w:t>：按照职责分工负责县域内森林草原火灾预防，开展防火巡护、火源管理、日常检查、宣传教育、防火设施建设和火情早期处理等工作，发现问题下达森林草原火灾隐患整改通知书，责令限期整改、消除隐患</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应急管理部门：</w:t>
            </w:r>
            <w:r>
              <w:rPr>
                <w:rFonts w:hint="eastAsia" w:ascii="宋体" w:hAnsi="宋体" w:eastAsia="宋体" w:cs="宋体"/>
                <w:b w:val="0"/>
                <w:bCs w:val="0"/>
                <w:color w:val="auto"/>
                <w:spacing w:val="0"/>
                <w:kern w:val="0"/>
                <w:sz w:val="24"/>
                <w:szCs w:val="24"/>
                <w:highlight w:val="none"/>
                <w:lang w:val="en" w:eastAsia="zh-CN"/>
              </w:rPr>
              <w:t>按照分级负责原则，指导森林草原火灾处置工作。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国有林场、景区管理机构：</w:t>
            </w:r>
            <w:r>
              <w:rPr>
                <w:rFonts w:hint="eastAsia" w:ascii="宋体" w:hAnsi="宋体" w:eastAsia="宋体" w:cs="宋体"/>
                <w:b w:val="0"/>
                <w:bCs w:val="0"/>
                <w:color w:val="auto"/>
                <w:spacing w:val="0"/>
                <w:kern w:val="0"/>
                <w:sz w:val="24"/>
                <w:szCs w:val="24"/>
                <w:highlight w:val="none"/>
                <w:lang w:val="en-US" w:eastAsia="zh-CN"/>
              </w:rPr>
              <w:t>负责本辖区森林草原防火的宣传教育，组建队伍进行林场巡查，加强火种、火源的管理，定期进行巡查及隐患排查，发现或接到群众报告火情后，立即组织扑救并上报。</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负责辖区林草防火的宣传教育，组织参加防灭火知识培训；对辖区森林草原防火区进行巡查，发现或接到群众举报火灾隐患及时消除，出现火情第一时间上报有关部门，并配合做好火灾初级援救、疏散人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《中华人民共和国消防法》</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《森林防火条例》</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2008年修订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lang w:val="en-US" w:eastAsia="zh-CN"/>
              </w:rPr>
              <w:t>《自治区党委办公厅 人民政府办公厅印发&lt;关于全面加强新形势下森林草原防灭火工作的实施意见&gt;的通知》（宁党办〔2023〕41号）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18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US" w:eastAsia="zh-CN"/>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0"/>
                <w:sz w:val="24"/>
                <w:szCs w:val="24"/>
              </w:rPr>
              <w:t>自然资源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0"/>
                <w:sz w:val="24"/>
                <w:szCs w:val="24"/>
              </w:rPr>
              <w:t>对</w:t>
            </w:r>
            <w:r>
              <w:rPr>
                <w:rFonts w:hint="eastAsia" w:ascii="宋体" w:hAnsi="宋体" w:eastAsia="宋体" w:cs="宋体"/>
                <w:b w:val="0"/>
                <w:bCs w:val="0"/>
                <w:color w:val="auto"/>
                <w:spacing w:val="0"/>
                <w:kern w:val="0"/>
                <w:sz w:val="24"/>
                <w:szCs w:val="24"/>
                <w:lang w:eastAsia="zh-CN"/>
              </w:rPr>
              <w:t>森林督查</w:t>
            </w:r>
            <w:r>
              <w:rPr>
                <w:rFonts w:hint="eastAsia" w:ascii="宋体" w:hAnsi="宋体" w:eastAsia="宋体" w:cs="宋体"/>
                <w:b w:val="0"/>
                <w:bCs w:val="0"/>
                <w:color w:val="auto"/>
                <w:spacing w:val="0"/>
                <w:kern w:val="0"/>
                <w:sz w:val="24"/>
                <w:szCs w:val="24"/>
              </w:rPr>
              <w:t>发现违法行为的监管执法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cs="宋体"/>
                <w:b w:val="0"/>
                <w:bCs w:val="0"/>
                <w:color w:val="000000"/>
                <w:spacing w:val="0"/>
                <w:kern w:val="0"/>
                <w:sz w:val="24"/>
                <w:szCs w:val="24"/>
                <w:lang w:eastAsia="zh-CN"/>
              </w:rPr>
              <w:t>自然资源部门</w:t>
            </w:r>
            <w:r>
              <w:rPr>
                <w:rFonts w:hint="eastAsia" w:ascii="宋体" w:hAnsi="宋体" w:eastAsia="宋体" w:cs="宋体"/>
                <w:b w:val="0"/>
                <w:bCs w:val="0"/>
                <w:color w:val="auto"/>
                <w:spacing w:val="0"/>
                <w:kern w:val="0"/>
                <w:sz w:val="24"/>
                <w:szCs w:val="24"/>
                <w:highlight w:val="none"/>
              </w:rPr>
              <w:t>：收到上级卫片图斑信息后，对卫片图斑进行对比甄别、实地查看、系统核实认定，判定是否违法</w:t>
            </w:r>
            <w:r>
              <w:rPr>
                <w:rFonts w:hint="eastAsia" w:ascii="宋体" w:hAnsi="宋体" w:eastAsia="宋体" w:cs="宋体"/>
                <w:b w:val="0"/>
                <w:bCs w:val="0"/>
                <w:color w:val="auto"/>
                <w:spacing w:val="0"/>
                <w:kern w:val="0"/>
                <w:sz w:val="24"/>
                <w:szCs w:val="24"/>
                <w:highlight w:val="none"/>
                <w:lang w:eastAsia="zh-CN"/>
              </w:rPr>
              <w:t>。对违法案件，按照查处到位、责任追究到位、恢复到位的原则进行案件处置。</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配合</w:t>
            </w:r>
            <w:r>
              <w:rPr>
                <w:rFonts w:hint="eastAsia" w:ascii="宋体" w:hAnsi="宋体" w:cs="宋体"/>
                <w:b w:val="0"/>
                <w:bCs w:val="0"/>
                <w:color w:val="auto"/>
                <w:spacing w:val="0"/>
                <w:kern w:val="0"/>
                <w:sz w:val="24"/>
                <w:szCs w:val="24"/>
                <w:highlight w:val="none"/>
                <w:lang w:eastAsia="zh-CN"/>
              </w:rPr>
              <w:t>自然资源</w:t>
            </w:r>
            <w:r>
              <w:rPr>
                <w:rFonts w:hint="eastAsia" w:ascii="宋体" w:hAnsi="宋体" w:eastAsia="宋体" w:cs="宋体"/>
                <w:b w:val="0"/>
                <w:bCs w:val="0"/>
                <w:color w:val="auto"/>
                <w:spacing w:val="0"/>
                <w:kern w:val="0"/>
                <w:sz w:val="24"/>
                <w:szCs w:val="24"/>
                <w:highlight w:val="none"/>
              </w:rPr>
              <w:t>部门对</w:t>
            </w:r>
            <w:r>
              <w:rPr>
                <w:rFonts w:hint="eastAsia" w:ascii="宋体" w:hAnsi="宋体" w:eastAsia="宋体" w:cs="宋体"/>
                <w:b w:val="0"/>
                <w:bCs w:val="0"/>
                <w:color w:val="auto"/>
                <w:spacing w:val="0"/>
                <w:kern w:val="0"/>
                <w:sz w:val="24"/>
                <w:szCs w:val="24"/>
                <w:highlight w:val="none"/>
                <w:lang w:eastAsia="zh-CN"/>
              </w:rPr>
              <w:t>森林督查</w:t>
            </w:r>
            <w:r>
              <w:rPr>
                <w:rFonts w:hint="eastAsia" w:ascii="宋体" w:hAnsi="宋体" w:eastAsia="宋体" w:cs="宋体"/>
                <w:b w:val="0"/>
                <w:bCs w:val="0"/>
                <w:color w:val="auto"/>
                <w:spacing w:val="0"/>
                <w:kern w:val="0"/>
                <w:sz w:val="24"/>
                <w:szCs w:val="24"/>
                <w:highlight w:val="none"/>
              </w:rPr>
              <w:t>卫片信息进行实地核查，协助相关执法部门对违法</w:t>
            </w:r>
            <w:r>
              <w:rPr>
                <w:rFonts w:hint="eastAsia" w:ascii="宋体" w:hAnsi="宋体" w:eastAsia="宋体" w:cs="宋体"/>
                <w:b w:val="0"/>
                <w:bCs w:val="0"/>
                <w:color w:val="auto"/>
                <w:spacing w:val="0"/>
                <w:kern w:val="0"/>
                <w:sz w:val="24"/>
                <w:szCs w:val="24"/>
                <w:highlight w:val="none"/>
                <w:lang w:eastAsia="zh-CN"/>
              </w:rPr>
              <w:t>行为整改情况进行监管</w:t>
            </w:r>
            <w:r>
              <w:rPr>
                <w:rFonts w:hint="eastAsia" w:ascii="宋体" w:hAnsi="宋体" w:eastAsia="宋体" w:cs="宋体"/>
                <w:b w:val="0"/>
                <w:bCs w:val="0"/>
                <w:color w:val="auto"/>
                <w:spacing w:val="0"/>
                <w:kern w:val="0"/>
                <w:sz w:val="24"/>
                <w:szCs w:val="24"/>
                <w:highlight w:val="none"/>
              </w:rPr>
              <w:t>，对逾期未整改到位的配合做好执法工作。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rPr>
              <w:t>《中华人民共和国森林法》</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2019年修订</w:t>
            </w:r>
            <w:r>
              <w:rPr>
                <w:rFonts w:hint="eastAsia" w:ascii="宋体" w:hAnsi="宋体" w:eastAsia="宋体" w:cs="宋体"/>
                <w:b w:val="0"/>
                <w:bCs w:val="0"/>
                <w:color w:val="auto"/>
                <w:spacing w:val="0"/>
                <w:kern w:val="0"/>
                <w:sz w:val="24"/>
                <w:szCs w:val="24"/>
                <w:highlight w:val="none"/>
                <w:lang w:eastAsia="zh-CN"/>
              </w:rPr>
              <w:t>）、《国家林业局关于开展森林督查工作的通知》（林资发〔</w:t>
            </w:r>
            <w:r>
              <w:rPr>
                <w:rFonts w:hint="eastAsia" w:ascii="宋体" w:hAnsi="宋体" w:eastAsia="宋体" w:cs="宋体"/>
                <w:b w:val="0"/>
                <w:bCs w:val="0"/>
                <w:color w:val="auto"/>
                <w:spacing w:val="0"/>
                <w:kern w:val="0"/>
                <w:sz w:val="24"/>
                <w:szCs w:val="24"/>
                <w:highlight w:val="none"/>
                <w:lang w:val="en-US" w:eastAsia="zh-CN"/>
              </w:rPr>
              <w:t>2018〕14号</w:t>
            </w:r>
            <w:r>
              <w:rPr>
                <w:rFonts w:hint="eastAsia" w:ascii="宋体" w:hAnsi="宋体" w:eastAsia="宋体" w:cs="宋体"/>
                <w:b w:val="0"/>
                <w:bCs w:val="0"/>
                <w:color w:val="auto"/>
                <w:spacing w:val="0"/>
                <w:kern w:val="0"/>
                <w:sz w:val="24"/>
                <w:szCs w:val="24"/>
                <w:highlight w:val="none"/>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3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1</w:t>
            </w:r>
            <w:r>
              <w:rPr>
                <w:rFonts w:hint="eastAsia" w:ascii="宋体" w:hAnsi="宋体" w:eastAsia="宋体" w:cs="宋体"/>
                <w:b w:val="0"/>
                <w:bCs w:val="0"/>
                <w:color w:val="000000"/>
                <w:spacing w:val="0"/>
                <w:kern w:val="0"/>
                <w:sz w:val="24"/>
                <w:szCs w:val="24"/>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危废、固废源头管理和排查整治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生态环境部门：对本行政区域固体废物污染环境防治工作实施统一监督管理，提请本级人民政府将固体废物污染防治工作纳入国民经济和社会发展规划、生态环境保护规划，采取有效措施减少固体废物产生量、促进固体废物综合利用、降低固体废物危害性，最大限度降低固体废物填埋量。制定工业固体废物污染环境防治工作规划，组织建设工业固体废物集中处置等设施，推动工业固体废物污染环境防治工作。在职责范围内加强对医疗废物收集、贮存、运输、处置的监督管理，防止危害公众健康、污染环境</w:t>
            </w:r>
            <w:r>
              <w:rPr>
                <w:rFonts w:hint="eastAsia" w:ascii="宋体" w:hAnsi="宋体" w:eastAsia="宋体" w:cs="宋体"/>
                <w:b w:val="0"/>
                <w:bCs w:val="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lang w:val="en-US" w:eastAsia="zh-CN"/>
              </w:rPr>
              <w:t>组织、督促辖区内单位和个人做好固体废物污染环境防治工作，加强日常巡查和隐患排查。对排查出的固体废物污染环境隐患，应当及时报告生态环境主管部门，并配合查处固体废物污染环境违法行为。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《中华人民共和国环境保护法》（2014年修订）</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《中华人民共和国水污染防治法》（2017年修正）</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《中华人民共和国大气污染防治法》（2018年修正）</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lang w:eastAsia="zh-CN"/>
              </w:rPr>
              <w:t>《中华人民共和国固体废物污染环境防治法》（</w:t>
            </w:r>
            <w:r>
              <w:rPr>
                <w:rFonts w:hint="eastAsia" w:ascii="宋体" w:hAnsi="宋体" w:eastAsia="宋体" w:cs="宋体"/>
                <w:b w:val="0"/>
                <w:bCs w:val="0"/>
                <w:color w:val="auto"/>
                <w:sz w:val="24"/>
                <w:szCs w:val="24"/>
                <w:lang w:val="en-US" w:eastAsia="zh-CN"/>
              </w:rPr>
              <w:t>2020年修订</w:t>
            </w:r>
            <w:r>
              <w:rPr>
                <w:rFonts w:hint="eastAsia" w:ascii="宋体" w:hAnsi="宋体" w:eastAsia="宋体" w:cs="宋体"/>
                <w:b w:val="0"/>
                <w:bCs w:val="0"/>
                <w:color w:val="auto"/>
                <w:sz w:val="24"/>
                <w:szCs w:val="24"/>
                <w:lang w:eastAsia="zh-CN"/>
              </w:rPr>
              <w:t>）、《宁夏回族自治区固体废物污染环境防治条例》（</w:t>
            </w:r>
            <w:r>
              <w:rPr>
                <w:rFonts w:hint="eastAsia" w:ascii="宋体" w:hAnsi="宋体" w:eastAsia="宋体" w:cs="宋体"/>
                <w:b w:val="0"/>
                <w:bCs w:val="0"/>
                <w:color w:val="auto"/>
                <w:sz w:val="24"/>
                <w:szCs w:val="24"/>
                <w:lang w:val="en-US" w:eastAsia="zh-CN"/>
              </w:rPr>
              <w:t>2022年宁夏回族自治区第十二届人民代表大会常务委员会第三十八次会议通过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5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对河流流域及相关企业的水质监测和污染防治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生态环境部门：负责对涉水企业实施环境执法监测，配合上级主管部门开展辖区内河流流域的水样监测。</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统筹网格监管力量，对辖区内河流流域、涉水企业等开展日常巡查并做好记录；对巡查发现问题按规定时限上报生态环境部门，并协助做好水质监测及污染防治相关工作。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《中华人民共和国环境保护法》（2014年修订）</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《中华人民共和国水污染防治法》（2017年修正）</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《饮用水水源保护区污染防治管理规定》（2010年修正）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72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重污染天气应急应对</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spacing w:val="-6"/>
                <w:kern w:val="0"/>
                <w:sz w:val="24"/>
                <w:szCs w:val="24"/>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根据应急预案要求，对预警期间辖区内工业企业等单位落实重污染天气应急响应措施情况进行全面排查，建立工作台账，发现问题及时制止，按规定时限上报生态环境部门。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《中华人民共和国环境保护法》（2014年修订）</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《中华人民共和国大气污染防治法》（2018年修正）</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1</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化工企业地下水水质监测和污染防治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生态环境部门：负责牵头组织化学品生产企业以及工业集聚区运营单位和管理单位开展地下水水质监测井建设和地下水取样检测等工作。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配合生态环境部门对辖区内化工企业地下水水质监测井建设等情况进行巡查并做好记录；对巡查发现问题按规定时限上报生态环境部门，并协助做好水质监测及污染防治相关工作。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《中华人民共和国环境保护法》（2014年修订）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《中华人民共和国环境影响评价法》（2018年修正）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《畜禽规模养殖污染防治条例》（2013年国务院令第643号）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rPr>
              <w:t>《中华人民共和国</w:t>
            </w:r>
            <w:r>
              <w:rPr>
                <w:rFonts w:hint="eastAsia" w:ascii="宋体" w:hAnsi="宋体" w:eastAsia="宋体" w:cs="宋体"/>
                <w:b w:val="0"/>
                <w:bCs w:val="0"/>
                <w:color w:val="auto"/>
                <w:spacing w:val="0"/>
                <w:kern w:val="0"/>
                <w:sz w:val="24"/>
                <w:szCs w:val="24"/>
                <w:highlight w:val="none"/>
                <w:shd w:val="clear"/>
                <w:lang w:eastAsia="zh-CN"/>
              </w:rPr>
              <w:t>水</w:t>
            </w:r>
            <w:r>
              <w:rPr>
                <w:rFonts w:hint="eastAsia" w:ascii="宋体" w:hAnsi="宋体" w:eastAsia="宋体" w:cs="宋体"/>
                <w:b w:val="0"/>
                <w:bCs w:val="0"/>
                <w:color w:val="auto"/>
                <w:spacing w:val="0"/>
                <w:kern w:val="0"/>
                <w:sz w:val="24"/>
                <w:szCs w:val="24"/>
                <w:highlight w:val="none"/>
                <w:shd w:val="clear"/>
              </w:rPr>
              <w:t>污染防治法》（20</w:t>
            </w:r>
            <w:r>
              <w:rPr>
                <w:rFonts w:hint="eastAsia" w:ascii="宋体" w:hAnsi="宋体" w:eastAsia="宋体" w:cs="宋体"/>
                <w:b w:val="0"/>
                <w:bCs w:val="0"/>
                <w:color w:val="auto"/>
                <w:spacing w:val="0"/>
                <w:kern w:val="0"/>
                <w:sz w:val="24"/>
                <w:szCs w:val="24"/>
                <w:highlight w:val="none"/>
                <w:shd w:val="clear"/>
                <w:lang w:val="en-US" w:eastAsia="zh-CN"/>
              </w:rPr>
              <w:t>17</w:t>
            </w:r>
            <w:r>
              <w:rPr>
                <w:rFonts w:hint="eastAsia" w:ascii="宋体" w:hAnsi="宋体" w:eastAsia="宋体" w:cs="宋体"/>
                <w:b w:val="0"/>
                <w:bCs w:val="0"/>
                <w:color w:val="auto"/>
                <w:spacing w:val="0"/>
                <w:kern w:val="0"/>
                <w:sz w:val="24"/>
                <w:szCs w:val="24"/>
                <w:highlight w:val="none"/>
                <w:shd w:val="clear"/>
              </w:rPr>
              <w:t>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1</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环保设施运行监督管理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生态环境部门：负责对排污者或污染治理运营单位的污染防治环保设施运行情况进行监督检查，对故意不正常使用或擅自拆除、闲置的依法查处。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对辖区内各类生态环境保护设施开展日常巡查并做好记录，对发现的环保设施运行管理问题按规定时限上报生态环境部门处理。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《中华人民共和国环境影响评价法》（2018年修正）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《中华人民共和国水污染防治法》（2017年修正）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《中华人民共和国固体废物污染环境防治法》（2020年修正）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82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道路移动污染源监测和防控治理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生态环境、交通运输、公安等部门：按照职责分工负责道路移动污染源排放的监测及防控治理工作，建立联合监管常态化机制，对违法违规行为依法予以查处。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6"/>
                <w:kern w:val="0"/>
                <w:sz w:val="24"/>
                <w:szCs w:val="24"/>
              </w:rPr>
              <w:t>对辖区内道路移动污染源开展巡查并做好记录；对发现违法违规问题线索及时上报有关部门，配合做好联合治理相关工作。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29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扬尘综合治理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《中华人民共和国环境保护法》（2014年修订）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883"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VOCs污染深度治理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配合部门对辖区内重点区域、重点行业VOCs排放情况开展巡查并做好记录；对发现的疑似问题和隐患线索，按规定时限上报有关部门处理。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《中华人民共和国大气污染防治法》（2018年修正）</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《宁夏回族自治区大气污染防治条例》（2019年修正）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84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19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清理企业违法违规产能</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对辖区内企业落实已淘汰、化解落后过剩产能情况开展日常巡查并做好记录；对被依法关停企业定期实地检查，发现企业复产迹象及时制止，按规定时限上报相关部门处理。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《宁夏回族自治区大气污染防治条例》（2019年修正）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14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20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突发环境事件应急应对</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生态环境部门：负责制定环境应急预案，明确组织指挥机制、信息报告、应急处置措施等内容，并在发生突发环境事件时立即启动应急响应。</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发现突发环境事件后，按规定时限上报生态环境部门，并根据应急预案积极响应，配合做好突发环境事件的应急处置工作。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73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2</w:t>
            </w:r>
            <w:r>
              <w:rPr>
                <w:rFonts w:hint="eastAsia" w:ascii="宋体" w:hAnsi="宋体" w:eastAsia="宋体" w:cs="宋体"/>
                <w:b w:val="0"/>
                <w:bCs w:val="0"/>
                <w:color w:val="000000"/>
                <w:spacing w:val="0"/>
                <w:kern w:val="0"/>
                <w:sz w:val="24"/>
                <w:szCs w:val="24"/>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畜禽养殖污染整治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农业农村部门：负责畜禽养殖废弃物综合利用</w:t>
            </w:r>
            <w:r>
              <w:rPr>
                <w:rFonts w:hint="eastAsia" w:ascii="宋体" w:hAnsi="宋体" w:eastAsia="宋体" w:cs="宋体"/>
                <w:b w:val="0"/>
                <w:bCs w:val="0"/>
                <w:color w:val="000000"/>
                <w:spacing w:val="0"/>
                <w:kern w:val="0"/>
                <w:sz w:val="24"/>
                <w:szCs w:val="24"/>
                <w:lang w:eastAsia="zh-CN"/>
              </w:rPr>
              <w:t>与治理</w:t>
            </w:r>
            <w:r>
              <w:rPr>
                <w:rFonts w:hint="eastAsia" w:ascii="宋体" w:hAnsi="宋体" w:eastAsia="宋体" w:cs="宋体"/>
                <w:b w:val="0"/>
                <w:bCs w:val="0"/>
                <w:color w:val="000000"/>
                <w:spacing w:val="0"/>
                <w:kern w:val="0"/>
                <w:sz w:val="24"/>
                <w:szCs w:val="24"/>
              </w:rPr>
              <w:t>，监督指导养殖业户配套建设粪污处理设施并保持正常运行。</w:t>
            </w:r>
            <w:r>
              <w:rPr>
                <w:rFonts w:hint="eastAsia" w:ascii="宋体" w:hAnsi="宋体" w:eastAsia="宋体" w:cs="宋体"/>
                <w:b w:val="0"/>
                <w:bCs w:val="0"/>
                <w:color w:val="000000"/>
                <w:spacing w:val="0"/>
                <w:kern w:val="0"/>
                <w:sz w:val="24"/>
                <w:szCs w:val="24"/>
              </w:rPr>
              <w:br w:type="textWrapping"/>
            </w:r>
            <w:r>
              <w:rPr>
                <w:rFonts w:hint="eastAsia" w:ascii="宋体" w:hAnsi="宋体" w:eastAsia="宋体" w:cs="宋体"/>
                <w:b w:val="0"/>
                <w:bCs w:val="0"/>
                <w:color w:val="000000"/>
                <w:spacing w:val="0"/>
                <w:kern w:val="0"/>
                <w:sz w:val="24"/>
                <w:szCs w:val="24"/>
              </w:rPr>
              <w:t>生态环境部门：</w:t>
            </w:r>
            <w:r>
              <w:rPr>
                <w:rFonts w:hint="eastAsia" w:ascii="宋体" w:hAnsi="宋体" w:eastAsia="宋体" w:cs="宋体"/>
                <w:b w:val="0"/>
                <w:bCs w:val="0"/>
                <w:color w:val="000000"/>
                <w:kern w:val="0"/>
                <w:sz w:val="24"/>
                <w:szCs w:val="24"/>
              </w:rPr>
              <w:t>负责畜禽规模养殖污染防治的统一监督管理，对在从事畜禽规模养殖活动或畜禽养殖废弃物处理活动中造成环境污染的行为依法予以处罚</w:t>
            </w:r>
            <w:r>
              <w:rPr>
                <w:rFonts w:hint="eastAsia" w:ascii="宋体" w:hAnsi="宋体" w:eastAsia="宋体" w:cs="宋体"/>
                <w:b w:val="0"/>
                <w:bCs w:val="0"/>
                <w:color w:val="00000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对辖区内畜禽养殖污染排放情况进行全面排查、做好记录，发现未采取措施乱排乱放等违法违规行为及时制止，并按规定时限上报相关部门处理，配合做好执法相关工作。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《畜禽规模养殖污染防治条例》（2013年国务院令第643号）</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《国务院办公厅关于加快推进畜禽养殖废弃物资源化利用的意见》（国办发〔2017〕48号）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2</w:t>
            </w:r>
            <w:r>
              <w:rPr>
                <w:rFonts w:hint="eastAsia" w:ascii="宋体" w:hAnsi="宋体" w:eastAsia="宋体" w:cs="宋体"/>
                <w:b w:val="0"/>
                <w:bCs w:val="0"/>
                <w:color w:val="000000"/>
                <w:spacing w:val="0"/>
                <w:kern w:val="0"/>
                <w:sz w:val="24"/>
                <w:szCs w:val="24"/>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燃煤锅炉、 工业窑炉专项整治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lang w:eastAsia="zh-CN"/>
              </w:rPr>
            </w:pPr>
            <w:r>
              <w:rPr>
                <w:rFonts w:hint="eastAsia" w:ascii="宋体" w:hAnsi="宋体" w:eastAsia="宋体" w:cs="宋体"/>
                <w:b w:val="0"/>
                <w:bCs w:val="0"/>
                <w:color w:val="000000"/>
                <w:spacing w:val="0"/>
                <w:kern w:val="0"/>
                <w:sz w:val="24"/>
                <w:szCs w:val="24"/>
              </w:rPr>
              <w:t>生态环境部门：负责对工业窑炉情况进行摸底核实、建立台账</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制定整治方案落实达标排放要求</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牵头推进淘汰35蒸吨/小时以下燃煤锅炉</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推进35蒸吨/小时以上燃煤锅炉超低排放改造</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确定淘汰锅炉名单与淘汰方案</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制定超低排放改造计划</w:t>
            </w:r>
            <w:r>
              <w:rPr>
                <w:rFonts w:hint="eastAsia" w:ascii="宋体" w:hAnsi="宋体" w:eastAsia="宋体" w:cs="宋体"/>
                <w:b w:val="0"/>
                <w:bCs w:val="0"/>
                <w:color w:val="000000"/>
                <w:spacing w:val="0"/>
                <w:kern w:val="0"/>
                <w:sz w:val="24"/>
                <w:szCs w:val="24"/>
                <w:lang w:eastAsia="zh-CN"/>
              </w:rPr>
              <w:t>。</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负责辖区内燃煤锅炉排查、统计、上报</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协助上级按名单与计划督促相关单位执行淘汰改造计划</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配合做好工业窑炉摸底排查</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按要求进行检查整治。</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《中华人民共和国大气污染防治法》（2018年修正）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7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23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auto"/>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对工业噪声污染、建筑施工噪声污染、交通运输噪声污染、社会生活噪声污染的监管执法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both"/>
              <w:textAlignment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kern w:val="0"/>
                <w:sz w:val="24"/>
                <w:szCs w:val="24"/>
                <w:lang w:bidi="ar"/>
              </w:rPr>
              <w:t>生态环境、公安、综合执法等部门建立协调机制，按照职责分工</w:t>
            </w:r>
            <w:r>
              <w:rPr>
                <w:rFonts w:hint="eastAsia" w:ascii="宋体" w:hAnsi="宋体" w:eastAsia="宋体" w:cs="宋体"/>
                <w:b w:val="0"/>
                <w:bCs w:val="0"/>
                <w:i w:val="0"/>
                <w:color w:val="auto"/>
                <w:kern w:val="0"/>
                <w:sz w:val="24"/>
                <w:szCs w:val="24"/>
                <w:highlight w:val="none"/>
                <w:u w:val="none"/>
                <w:lang w:val="en-US" w:eastAsia="zh-CN" w:bidi="ar"/>
              </w:rPr>
              <w:t>对工业噪声污染、建筑施工噪声污染、交通运输噪声污染、社会生活噪声污染</w:t>
            </w:r>
            <w:r>
              <w:rPr>
                <w:rFonts w:hint="eastAsia" w:ascii="宋体" w:hAnsi="宋体" w:eastAsia="宋体" w:cs="宋体"/>
                <w:b w:val="0"/>
                <w:bCs w:val="0"/>
                <w:color w:val="auto"/>
                <w:kern w:val="0"/>
                <w:sz w:val="24"/>
                <w:szCs w:val="24"/>
                <w:lang w:bidi="ar"/>
              </w:rPr>
              <w:t>的行为进行认定，对属于噪音污染扰民的违法违规行为，区分情况依法予以查处。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对辖区内噪音污染问题进行全面排查，发现或收到群众举报噪音扰民问题及时劝告制止；经劝告制止无效的上报有关部门，配合有关执法部门做好执法相关群众走访、现场确认等工作。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1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shd w:val="clear"/>
                <w:lang w:val="en-US" w:eastAsia="zh-CN" w:bidi="ar"/>
              </w:rPr>
              <w:t>《中华人民共和国噪声污染防治法》（2021年修正）、</w:t>
            </w:r>
            <w:r>
              <w:rPr>
                <w:rFonts w:hint="eastAsia" w:ascii="宋体" w:hAnsi="宋体" w:eastAsia="宋体" w:cs="宋体"/>
                <w:b w:val="0"/>
                <w:bCs w:val="0"/>
                <w:i w:val="0"/>
                <w:color w:val="auto"/>
                <w:kern w:val="0"/>
                <w:sz w:val="24"/>
                <w:szCs w:val="24"/>
                <w:highlight w:val="none"/>
                <w:u w:val="none"/>
                <w:lang w:val="en-US" w:eastAsia="zh-CN" w:bidi="ar"/>
              </w:rPr>
              <w:t>《宁夏回族自治区环境保护条例》（2019年修正）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414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2</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水源地环境综合整治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自然资源、水利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对辖区水源地保护区周边开展日常巡查并做好记录；对巡查发现问题按规定时限上报有关部门，并协助做好整治方案实施相关工作。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《中华人民共和国环境保护法》（2014年修订）</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《饮用水水源保护区污染防治管理规定》（2010年修</w:t>
            </w:r>
            <w:r>
              <w:rPr>
                <w:rFonts w:hint="eastAsia" w:ascii="宋体" w:hAnsi="宋体" w:eastAsia="宋体" w:cs="宋体"/>
                <w:b w:val="0"/>
                <w:bCs w:val="0"/>
                <w:color w:val="auto"/>
                <w:spacing w:val="0"/>
                <w:kern w:val="0"/>
                <w:sz w:val="24"/>
                <w:szCs w:val="24"/>
              </w:rPr>
              <w:t>正）</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z w:val="24"/>
                <w:szCs w:val="24"/>
                <w:lang w:eastAsia="zh-CN"/>
              </w:rPr>
              <w:t>《中华人民共和国水污染防治法》（</w:t>
            </w:r>
            <w:r>
              <w:rPr>
                <w:rFonts w:hint="eastAsia" w:ascii="宋体" w:hAnsi="宋体" w:eastAsia="宋体" w:cs="宋体"/>
                <w:b w:val="0"/>
                <w:bCs w:val="0"/>
                <w:color w:val="auto"/>
                <w:sz w:val="24"/>
                <w:szCs w:val="24"/>
                <w:lang w:val="en-US" w:eastAsia="zh-CN"/>
              </w:rPr>
              <w:t>2017年修正</w:t>
            </w:r>
            <w:r>
              <w:rPr>
                <w:rFonts w:hint="eastAsia" w:ascii="宋体" w:hAnsi="宋体" w:eastAsia="宋体" w:cs="宋体"/>
                <w:b w:val="0"/>
                <w:bCs w:val="0"/>
                <w:color w:val="auto"/>
                <w:sz w:val="24"/>
                <w:szCs w:val="24"/>
                <w:lang w:eastAsia="zh-CN"/>
              </w:rPr>
              <w:t>）、《宁夏回族自治区水污染防治条例》（</w:t>
            </w:r>
            <w:r>
              <w:rPr>
                <w:rFonts w:hint="eastAsia" w:ascii="宋体" w:hAnsi="宋体" w:eastAsia="宋体" w:cs="宋体"/>
                <w:b w:val="0"/>
                <w:bCs w:val="0"/>
                <w:color w:val="auto"/>
                <w:sz w:val="24"/>
                <w:szCs w:val="24"/>
                <w:lang w:val="en-US" w:eastAsia="zh-CN"/>
              </w:rPr>
              <w:t>2020年宁夏回族自治区第十二届人民代表大会常务委员会第十七次会议通过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83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2</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生态环境</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秸秆焚烧专项整治</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通过张贴标语、发放宣传手册等方式进行安全宣传教育；统筹乡镇（街道）、村（社区）网格监管力量，对辖区内焚烧秸秆等违法违规行为开展日常巡查；发现人为焚烧</w:t>
            </w:r>
            <w:r>
              <w:rPr>
                <w:rFonts w:hint="eastAsia" w:ascii="宋体" w:hAnsi="宋体" w:cs="宋体"/>
                <w:b w:val="0"/>
                <w:bCs w:val="0"/>
                <w:color w:val="000000"/>
                <w:spacing w:val="0"/>
                <w:kern w:val="0"/>
                <w:sz w:val="24"/>
                <w:szCs w:val="24"/>
                <w:lang w:eastAsia="zh-CN"/>
              </w:rPr>
              <w:t>秸秆</w:t>
            </w:r>
            <w:r>
              <w:rPr>
                <w:rFonts w:hint="eastAsia" w:ascii="宋体" w:hAnsi="宋体" w:eastAsia="宋体" w:cs="宋体"/>
                <w:b w:val="0"/>
                <w:bCs w:val="0"/>
                <w:color w:val="000000"/>
                <w:spacing w:val="0"/>
                <w:kern w:val="0"/>
                <w:sz w:val="24"/>
                <w:szCs w:val="24"/>
              </w:rPr>
              <w:t>等违法违规行为及时制止，对不听劝阻的上报有关部门，配合相关执法机构做好执法相关现场确认等工作。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《中华人民共和国大气污染防治法》（</w:t>
            </w:r>
            <w:r>
              <w:rPr>
                <w:rFonts w:hint="eastAsia" w:ascii="宋体" w:hAnsi="宋体" w:eastAsia="宋体" w:cs="宋体"/>
                <w:b w:val="0"/>
                <w:bCs w:val="0"/>
                <w:color w:val="auto"/>
                <w:spacing w:val="0"/>
                <w:kern w:val="0"/>
                <w:sz w:val="24"/>
                <w:szCs w:val="24"/>
              </w:rPr>
              <w:t>2018年修正）</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z w:val="24"/>
                <w:szCs w:val="24"/>
                <w:lang w:eastAsia="zh-CN"/>
              </w:rPr>
              <w:t>《中华人民共和国固体废物污染环境防治法》（</w:t>
            </w:r>
            <w:r>
              <w:rPr>
                <w:rFonts w:hint="eastAsia" w:ascii="宋体" w:hAnsi="宋体" w:eastAsia="宋体" w:cs="宋体"/>
                <w:b w:val="0"/>
                <w:bCs w:val="0"/>
                <w:color w:val="auto"/>
                <w:sz w:val="24"/>
                <w:szCs w:val="24"/>
                <w:lang w:val="en-US" w:eastAsia="zh-CN"/>
              </w:rPr>
              <w:t>2020年修订</w:t>
            </w:r>
            <w:r>
              <w:rPr>
                <w:rFonts w:hint="eastAsia" w:ascii="宋体" w:hAnsi="宋体" w:eastAsia="宋体" w:cs="宋体"/>
                <w:b w:val="0"/>
                <w:bCs w:val="0"/>
                <w:color w:val="auto"/>
                <w:sz w:val="24"/>
                <w:szCs w:val="24"/>
                <w:lang w:eastAsia="zh-CN"/>
              </w:rPr>
              <w:t>）、《宁夏回族自治区固体废物污染环境防治条例》（</w:t>
            </w:r>
            <w:r>
              <w:rPr>
                <w:rFonts w:hint="eastAsia" w:ascii="宋体" w:hAnsi="宋体" w:eastAsia="宋体" w:cs="宋体"/>
                <w:b w:val="0"/>
                <w:bCs w:val="0"/>
                <w:color w:val="auto"/>
                <w:sz w:val="24"/>
                <w:szCs w:val="24"/>
                <w:lang w:val="en-US" w:eastAsia="zh-CN"/>
              </w:rPr>
              <w:t>2022年宁夏回族自治区第十二届人民代表大会常务委员会第三十八次会议通过</w:t>
            </w:r>
            <w:r>
              <w:rPr>
                <w:rFonts w:hint="eastAsia" w:ascii="宋体" w:hAnsi="宋体" w:eastAsia="宋体" w:cs="宋体"/>
                <w:b w:val="0"/>
                <w:bCs w:val="0"/>
                <w:color w:val="auto"/>
                <w:sz w:val="24"/>
                <w:szCs w:val="24"/>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82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因降雨造成道路排水不畅的积水处置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住房城乡建设部门：对城市排水管网和污水管网进行摸排维护，及时组织运营单位和有关单位提前启动应急抽、排水工作，保证道路等设施的防汛排涝安全。</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对辖区内道路开展日常巡查，对巡查发现积水情况，按规定时限上报住房城乡建设等部门，并协助做好积水处置相关工作。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《城镇排水与污水处理条例》（2013年国务院令第641号）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222"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建成小区内违章建设的监管执法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对辖区内建成小区违章建设进行日常巡查并建立台账，对发现的违章建设及时制止，并按规定时限上报有关部门，协助做好执法相关秩序维护等工作。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《中华人民共和国城乡规划法》（2019年修正）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29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烟花爆竹安全监管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应急管理部门：负责烟花爆竹生产、经营环节的安全生产监督管理工作。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公安机关：负责烟花爆竹运输、燃放环节的安全监管和公共安全管理。</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市场监管部门：负责烟花爆竹的质量监督。相关部门接到乡镇举报按照职责分工及时予以处置。</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对辖区内烟花爆竹储存、运输、经营单位进行定期巡查、做好记录，发现非法违法及违规生产经营行为及时制止，并按规定时限上报相关部门予以查处。</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《烟花爆竹安全管理条例》（2016年修订）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shd w:val="clear"/>
                <w:lang w:val="en-US" w:eastAsia="zh-CN" w:bidi="ar-SA"/>
              </w:rPr>
              <w:t>《中华人民共和国安全生产法》</w:t>
            </w:r>
            <w:r>
              <w:rPr>
                <w:rFonts w:hint="eastAsia" w:ascii="宋体" w:hAnsi="宋体" w:eastAsia="宋体" w:cs="宋体"/>
                <w:b w:val="0"/>
                <w:bCs w:val="0"/>
                <w:color w:val="auto"/>
                <w:spacing w:val="0"/>
                <w:kern w:val="0"/>
                <w:sz w:val="24"/>
                <w:szCs w:val="24"/>
                <w:highlight w:val="none"/>
              </w:rPr>
              <w:t>（20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年修订）</w:t>
            </w:r>
            <w:r>
              <w:rPr>
                <w:rFonts w:hint="eastAsia" w:ascii="宋体" w:hAnsi="宋体" w:eastAsia="宋体" w:cs="宋体"/>
                <w:b w:val="0"/>
                <w:bCs w:val="0"/>
                <w:color w:val="auto"/>
                <w:spacing w:val="0"/>
                <w:kern w:val="0"/>
                <w:sz w:val="24"/>
                <w:szCs w:val="24"/>
                <w:highlight w:val="none"/>
                <w:shd w:val="clear"/>
                <w:lang w:val="en-US" w:eastAsia="zh-CN" w:bidi="ar-SA"/>
              </w:rPr>
              <w:t>、</w:t>
            </w:r>
            <w:r>
              <w:rPr>
                <w:rFonts w:hint="eastAsia" w:ascii="宋体" w:hAnsi="宋体" w:eastAsia="宋体" w:cs="宋体"/>
                <w:b w:val="0"/>
                <w:bCs w:val="0"/>
                <w:color w:val="auto"/>
                <w:spacing w:val="0"/>
                <w:kern w:val="0"/>
                <w:sz w:val="24"/>
                <w:szCs w:val="24"/>
                <w:highlight w:val="none"/>
                <w:shd w:val="clear"/>
              </w:rPr>
              <w:t>《宁夏回族自治区烟花爆竹安全管理条例》（20</w:t>
            </w:r>
            <w:r>
              <w:rPr>
                <w:rFonts w:hint="eastAsia" w:ascii="宋体" w:hAnsi="宋体" w:eastAsia="宋体" w:cs="宋体"/>
                <w:b w:val="0"/>
                <w:bCs w:val="0"/>
                <w:color w:val="auto"/>
                <w:spacing w:val="0"/>
                <w:kern w:val="0"/>
                <w:sz w:val="24"/>
                <w:szCs w:val="24"/>
                <w:highlight w:val="none"/>
                <w:shd w:val="clear"/>
                <w:lang w:val="en-US" w:eastAsia="zh-CN"/>
              </w:rPr>
              <w:t>22</w:t>
            </w:r>
            <w:r>
              <w:rPr>
                <w:rFonts w:hint="eastAsia" w:ascii="宋体" w:hAnsi="宋体" w:eastAsia="宋体" w:cs="宋体"/>
                <w:b w:val="0"/>
                <w:bCs w:val="0"/>
                <w:color w:val="auto"/>
                <w:spacing w:val="0"/>
                <w:kern w:val="0"/>
                <w:sz w:val="24"/>
                <w:szCs w:val="24"/>
                <w:highlight w:val="none"/>
                <w:shd w:val="clear"/>
              </w:rPr>
              <w:t>年</w:t>
            </w:r>
            <w:r>
              <w:rPr>
                <w:rFonts w:hint="eastAsia" w:ascii="宋体" w:hAnsi="宋体" w:eastAsia="宋体" w:cs="宋体"/>
                <w:b w:val="0"/>
                <w:bCs w:val="0"/>
                <w:color w:val="auto"/>
                <w:spacing w:val="0"/>
                <w:kern w:val="0"/>
                <w:sz w:val="24"/>
                <w:szCs w:val="24"/>
                <w:highlight w:val="none"/>
                <w:shd w:val="clear"/>
                <w:lang w:eastAsia="zh-CN"/>
              </w:rPr>
              <w:t>修正</w:t>
            </w:r>
            <w:r>
              <w:rPr>
                <w:rFonts w:hint="eastAsia" w:ascii="宋体" w:hAnsi="宋体" w:eastAsia="宋体" w:cs="宋体"/>
                <w:b w:val="0"/>
                <w:bCs w:val="0"/>
                <w:color w:val="auto"/>
                <w:spacing w:val="0"/>
                <w:kern w:val="0"/>
                <w:sz w:val="24"/>
                <w:szCs w:val="24"/>
                <w:highlight w:val="none"/>
                <w:shd w:val="cle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30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29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危险化学品安全监管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应急管理、公安、交通运输、生态环境等部门：</w:t>
            </w:r>
            <w:r>
              <w:rPr>
                <w:rFonts w:hint="eastAsia" w:ascii="宋体" w:hAnsi="宋体" w:eastAsia="宋体" w:cs="宋体"/>
                <w:b w:val="0"/>
                <w:bCs w:val="0"/>
                <w:color w:val="auto"/>
                <w:spacing w:val="0"/>
                <w:kern w:val="0"/>
                <w:sz w:val="24"/>
                <w:szCs w:val="24"/>
                <w:highlight w:val="none"/>
              </w:rPr>
              <w:t>按照职责分工对危险化学品生产、运输、使用、储存、经营、废弃处置等进行监管。</w:t>
            </w:r>
            <w:r>
              <w:rPr>
                <w:rFonts w:hint="eastAsia" w:ascii="宋体" w:hAnsi="宋体" w:eastAsia="宋体" w:cs="宋体"/>
                <w:b w:val="0"/>
                <w:bCs w:val="0"/>
                <w:color w:val="auto"/>
                <w:spacing w:val="0"/>
                <w:kern w:val="0"/>
                <w:sz w:val="24"/>
                <w:szCs w:val="24"/>
                <w:highlight w:val="none"/>
                <w:lang w:val="en-US" w:eastAsia="zh-CN"/>
              </w:rPr>
              <w:t>根据职责权限审查核发从事危险化学品经营、运输的相关证照，</w:t>
            </w:r>
            <w:r>
              <w:rPr>
                <w:rFonts w:hint="eastAsia" w:ascii="宋体" w:hAnsi="宋体" w:eastAsia="宋体" w:cs="宋体"/>
                <w:b w:val="0"/>
                <w:bCs w:val="0"/>
                <w:color w:val="auto"/>
                <w:spacing w:val="0"/>
                <w:kern w:val="0"/>
                <w:sz w:val="24"/>
                <w:szCs w:val="24"/>
                <w:highlight w:val="none"/>
              </w:rPr>
              <w:t>发现安全隐患及时通知有关单位和个人并督促限期消除，</w:t>
            </w:r>
            <w:r>
              <w:rPr>
                <w:rFonts w:hint="eastAsia" w:ascii="宋体" w:hAnsi="宋体" w:eastAsia="宋体" w:cs="宋体"/>
                <w:b w:val="0"/>
                <w:bCs w:val="0"/>
                <w:color w:val="auto"/>
                <w:spacing w:val="0"/>
                <w:kern w:val="0"/>
                <w:sz w:val="24"/>
                <w:szCs w:val="24"/>
                <w:highlight w:val="none"/>
                <w:lang w:val="en-US" w:eastAsia="zh-CN"/>
              </w:rPr>
              <w:t>依法对违法违规生产、储存、经营、运输危险化学品及随意倾倒、私自填埋废弃危险化学品等行为进行查处。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lang w:val="en-US" w:eastAsia="zh-CN"/>
              </w:rPr>
              <w:t>对辖区内危险化学品生产经营单位进行日常巡查并做好记录，发现违法违规生产、储存、经营、运输危险化学品及随意倾倒、私自填埋废弃危险化学品等行为或存在安全隐患的，按规定时限上报有关部门处置。</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11"/>
                <w:kern w:val="0"/>
                <w:sz w:val="24"/>
                <w:szCs w:val="24"/>
                <w:highlight w:val="none"/>
              </w:rPr>
              <w:t>《中华人民共和国安全生产法》（2</w:t>
            </w:r>
            <w:r>
              <w:rPr>
                <w:rFonts w:hint="eastAsia" w:ascii="宋体" w:hAnsi="宋体" w:eastAsia="宋体" w:cs="宋体"/>
                <w:b w:val="0"/>
                <w:bCs w:val="0"/>
                <w:color w:val="auto"/>
                <w:spacing w:val="-11"/>
                <w:kern w:val="0"/>
                <w:sz w:val="24"/>
                <w:szCs w:val="24"/>
                <w:highlight w:val="none"/>
                <w:lang w:val="en-US" w:eastAsia="zh-CN"/>
              </w:rPr>
              <w:t>021</w:t>
            </w:r>
            <w:r>
              <w:rPr>
                <w:rFonts w:hint="eastAsia" w:ascii="宋体" w:hAnsi="宋体" w:eastAsia="宋体" w:cs="宋体"/>
                <w:b w:val="0"/>
                <w:bCs w:val="0"/>
                <w:color w:val="auto"/>
                <w:spacing w:val="-11"/>
                <w:kern w:val="0"/>
                <w:sz w:val="24"/>
                <w:szCs w:val="24"/>
                <w:highlight w:val="none"/>
              </w:rPr>
              <w:t>年修正）</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《危险化学品安全管理条例》（2013年修正）</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《宁夏回族自治区安全生产条例》（20</w:t>
            </w:r>
            <w:r>
              <w:rPr>
                <w:rFonts w:hint="eastAsia" w:ascii="宋体" w:hAnsi="宋体" w:eastAsia="宋体" w:cs="宋体"/>
                <w:b w:val="0"/>
                <w:bCs w:val="0"/>
                <w:color w:val="auto"/>
                <w:spacing w:val="-11"/>
                <w:kern w:val="0"/>
                <w:sz w:val="24"/>
                <w:szCs w:val="24"/>
                <w:highlight w:val="none"/>
                <w:lang w:val="en-US" w:eastAsia="zh-CN"/>
              </w:rPr>
              <w:t>22</w:t>
            </w:r>
            <w:r>
              <w:rPr>
                <w:rFonts w:hint="eastAsia" w:ascii="宋体" w:hAnsi="宋体" w:eastAsia="宋体" w:cs="宋体"/>
                <w:b w:val="0"/>
                <w:bCs w:val="0"/>
                <w:color w:val="auto"/>
                <w:spacing w:val="-11"/>
                <w:kern w:val="0"/>
                <w:sz w:val="24"/>
                <w:szCs w:val="24"/>
                <w:highlight w:val="none"/>
              </w:rPr>
              <w:t>年修订）</w:t>
            </w:r>
            <w:r>
              <w:rPr>
                <w:rFonts w:hint="eastAsia" w:ascii="宋体" w:hAnsi="宋体" w:eastAsia="宋体" w:cs="宋体"/>
                <w:b w:val="0"/>
                <w:bCs w:val="0"/>
                <w:color w:val="auto"/>
                <w:spacing w:val="-11"/>
                <w:kern w:val="0"/>
                <w:sz w:val="24"/>
                <w:szCs w:val="24"/>
                <w:highlight w:val="none"/>
                <w:lang w:eastAsia="zh-CN"/>
              </w:rPr>
              <w:t>、</w:t>
            </w:r>
            <w:r>
              <w:rPr>
                <w:rFonts w:hint="eastAsia" w:ascii="宋体" w:hAnsi="宋体" w:eastAsia="宋体" w:cs="宋体"/>
                <w:b w:val="0"/>
                <w:bCs w:val="0"/>
                <w:color w:val="auto"/>
                <w:spacing w:val="-11"/>
                <w:kern w:val="0"/>
                <w:sz w:val="24"/>
                <w:szCs w:val="24"/>
                <w:highlight w:val="none"/>
              </w:rPr>
              <w:t>《宁夏回族自治区危险化学品安全管理办法》（2019年</w:t>
            </w:r>
            <w:r>
              <w:rPr>
                <w:rFonts w:hint="eastAsia" w:ascii="宋体" w:hAnsi="宋体" w:eastAsia="宋体" w:cs="宋体"/>
                <w:b w:val="0"/>
                <w:bCs w:val="0"/>
                <w:color w:val="auto"/>
                <w:spacing w:val="-11"/>
                <w:kern w:val="0"/>
                <w:sz w:val="24"/>
                <w:szCs w:val="24"/>
                <w:highlight w:val="none"/>
                <w:lang w:eastAsia="zh-CN"/>
              </w:rPr>
              <w:t>宁夏回族</w:t>
            </w:r>
            <w:r>
              <w:rPr>
                <w:rFonts w:hint="eastAsia" w:ascii="宋体" w:hAnsi="宋体" w:eastAsia="宋体" w:cs="宋体"/>
                <w:b w:val="0"/>
                <w:bCs w:val="0"/>
                <w:color w:val="auto"/>
                <w:spacing w:val="-11"/>
                <w:kern w:val="0"/>
                <w:sz w:val="24"/>
                <w:szCs w:val="24"/>
                <w:highlight w:val="none"/>
              </w:rPr>
              <w:t>自治区</w:t>
            </w:r>
            <w:r>
              <w:rPr>
                <w:rFonts w:hint="eastAsia" w:ascii="宋体" w:hAnsi="宋体" w:eastAsia="宋体" w:cs="宋体"/>
                <w:b w:val="0"/>
                <w:bCs w:val="0"/>
                <w:color w:val="auto"/>
                <w:spacing w:val="-11"/>
                <w:kern w:val="0"/>
                <w:sz w:val="24"/>
                <w:szCs w:val="24"/>
                <w:highlight w:val="none"/>
                <w:lang w:eastAsia="zh-CN"/>
              </w:rPr>
              <w:t>人民</w:t>
            </w:r>
            <w:r>
              <w:rPr>
                <w:rFonts w:hint="eastAsia" w:ascii="宋体" w:hAnsi="宋体" w:eastAsia="宋体" w:cs="宋体"/>
                <w:b w:val="0"/>
                <w:bCs w:val="0"/>
                <w:color w:val="auto"/>
                <w:spacing w:val="-11"/>
                <w:kern w:val="0"/>
                <w:sz w:val="24"/>
                <w:szCs w:val="24"/>
                <w:highlight w:val="none"/>
              </w:rPr>
              <w:t>政府令第109号）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226"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rPr>
              <w:t>3</w:t>
            </w:r>
            <w:r>
              <w:rPr>
                <w:rFonts w:hint="eastAsia" w:ascii="宋体" w:hAnsi="宋体" w:eastAsia="宋体" w:cs="宋体"/>
                <w:b w:val="0"/>
                <w:bCs w:val="0"/>
                <w:color w:val="000000"/>
                <w:spacing w:val="0"/>
                <w:kern w:val="0"/>
                <w:sz w:val="24"/>
                <w:szCs w:val="24"/>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安全生产事故及自然灾害应急救援</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rPr>
              <w:t>应急管理部门：</w:t>
            </w:r>
            <w:r>
              <w:rPr>
                <w:rFonts w:hint="eastAsia" w:ascii="宋体" w:hAnsi="宋体" w:eastAsia="宋体" w:cs="宋体"/>
                <w:b w:val="0"/>
                <w:bCs w:val="0"/>
                <w:color w:val="auto"/>
                <w:spacing w:val="0"/>
                <w:kern w:val="0"/>
                <w:sz w:val="24"/>
                <w:szCs w:val="24"/>
                <w:lang w:val="en-US" w:eastAsia="zh-CN"/>
              </w:rPr>
              <w:t>指导应急预案体系建设，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rPr>
              <w:t>开展应急救援宣传教育；发生安全生产事故、自然灾害突发事件第一时间上报；组织实施自然灾害救助工作</w:t>
            </w:r>
            <w:r>
              <w:rPr>
                <w:rFonts w:hint="eastAsia" w:ascii="宋体" w:hAnsi="宋体" w:eastAsia="宋体" w:cs="宋体"/>
                <w:b w:val="0"/>
                <w:bCs w:val="0"/>
                <w:color w:val="auto"/>
                <w:spacing w:val="0"/>
                <w:kern w:val="0"/>
                <w:sz w:val="24"/>
                <w:szCs w:val="24"/>
                <w:lang w:eastAsia="zh-CN"/>
              </w:rPr>
              <w:t>；</w:t>
            </w:r>
            <w:r>
              <w:rPr>
                <w:rFonts w:hint="eastAsia" w:ascii="宋体" w:hAnsi="宋体" w:eastAsia="宋体" w:cs="宋体"/>
                <w:b w:val="0"/>
                <w:bCs w:val="0"/>
                <w:color w:val="auto"/>
                <w:spacing w:val="0"/>
                <w:kern w:val="0"/>
                <w:sz w:val="24"/>
                <w:szCs w:val="24"/>
              </w:rPr>
              <w:t>按照应急预案做好先期处置、灾情统计等相关工作，配合现场指挥部或应急管理等部门做好事故应急救援相关工作。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《生产安全事故应急条例》（2019年国务院令第708号）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5606"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31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商贸流通领域安全监管</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jc w:val="lef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kern w:val="0"/>
                <w:sz w:val="24"/>
                <w:szCs w:val="24"/>
                <w:highlight w:val="none"/>
              </w:rPr>
              <w:t>商务部门：</w:t>
            </w:r>
            <w:r>
              <w:rPr>
                <w:rFonts w:hint="eastAsia" w:ascii="宋体" w:hAnsi="宋体" w:eastAsia="宋体" w:cs="宋体"/>
                <w:b w:val="0"/>
                <w:bCs w:val="0"/>
                <w:kern w:val="2"/>
                <w:sz w:val="24"/>
                <w:szCs w:val="24"/>
                <w:lang w:val="en" w:eastAsia="zh-CN" w:bidi="ar-SA"/>
              </w:rPr>
              <w:t>按照职责指导、督促商场、餐饮、住宿等商贸服务业（不含“九小”场所）的安全生产管理工作，协调、配合相关部门开展商贸流通领域安全隐患排查整治等工作。</w:t>
            </w:r>
            <w:r>
              <w:rPr>
                <w:rFonts w:hint="eastAsia" w:ascii="宋体" w:hAnsi="宋体" w:eastAsia="宋体" w:cs="宋体"/>
                <w:b w:val="0"/>
                <w:bCs w:val="0"/>
                <w:color w:val="auto"/>
                <w:spacing w:val="0"/>
                <w:kern w:val="0"/>
                <w:sz w:val="24"/>
                <w:szCs w:val="24"/>
                <w:highlight w:val="none"/>
              </w:rPr>
              <w:br w:type="textWrapping"/>
            </w:r>
            <w:r>
              <w:rPr>
                <w:rFonts w:hint="eastAsia" w:ascii="宋体" w:hAnsi="宋体" w:eastAsia="宋体" w:cs="宋体"/>
                <w:b w:val="0"/>
                <w:bCs w:val="0"/>
                <w:color w:val="auto"/>
                <w:spacing w:val="0"/>
                <w:kern w:val="0"/>
                <w:sz w:val="24"/>
                <w:szCs w:val="24"/>
                <w:highlight w:val="none"/>
              </w:rPr>
              <w:t>应急管理部门：指导协调、监督检查商务等部门做好商贸流通领域安全生产监督管理工作，组织开展综合</w:t>
            </w:r>
            <w:r>
              <w:rPr>
                <w:rFonts w:hint="eastAsia" w:ascii="宋体" w:hAnsi="宋体" w:eastAsia="宋体" w:cs="宋体"/>
                <w:b w:val="0"/>
                <w:bCs w:val="0"/>
                <w:color w:val="auto"/>
                <w:spacing w:val="0"/>
                <w:kern w:val="0"/>
                <w:sz w:val="24"/>
                <w:szCs w:val="24"/>
                <w:highlight w:val="none"/>
                <w:lang w:eastAsia="zh-CN"/>
              </w:rPr>
              <w:t>督查</w:t>
            </w:r>
            <w:r>
              <w:rPr>
                <w:rFonts w:hint="eastAsia" w:ascii="宋体" w:hAnsi="宋体" w:eastAsia="宋体" w:cs="宋体"/>
                <w:b w:val="0"/>
                <w:bCs w:val="0"/>
                <w:color w:val="auto"/>
                <w:spacing w:val="0"/>
                <w:kern w:val="0"/>
                <w:sz w:val="24"/>
                <w:szCs w:val="24"/>
                <w:highlight w:val="none"/>
              </w:rPr>
              <w:t>检查，牵头负责事故查处。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textAlignment w:val="center"/>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6"/>
                <w:kern w:val="0"/>
                <w:sz w:val="24"/>
                <w:szCs w:val="24"/>
                <w:highlight w:val="none"/>
                <w:lang w:val="en" w:eastAsia="zh-CN"/>
              </w:rPr>
              <w:t>对辖区内小型商场、超市（供销系统除外）、小型餐饮住宿场所（星级酒店除外），以及村（社区）组织建设或产权所有的各类商贸流通领域生产经营单位（含集贸市场、农村集市）进行日常安全隐患排查整治，发现安全生产隐患和违法行为应及时制止、限期整改，并按规定时限上报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4"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highlight w:val="none"/>
              </w:rPr>
              <w:t>《中华人民共和国安全生产法》（20</w:t>
            </w:r>
            <w:r>
              <w:rPr>
                <w:rFonts w:hint="eastAsia" w:ascii="宋体" w:hAnsi="宋体" w:eastAsia="宋体" w:cs="宋体"/>
                <w:b w:val="0"/>
                <w:bCs w:val="0"/>
                <w:color w:val="auto"/>
                <w:spacing w:val="-6"/>
                <w:kern w:val="0"/>
                <w:sz w:val="24"/>
                <w:szCs w:val="24"/>
                <w:highlight w:val="none"/>
                <w:lang w:val="en-US" w:eastAsia="zh-CN"/>
              </w:rPr>
              <w:t>21</w:t>
            </w:r>
            <w:r>
              <w:rPr>
                <w:rFonts w:hint="eastAsia" w:ascii="宋体" w:hAnsi="宋体" w:eastAsia="宋体" w:cs="宋体"/>
                <w:b w:val="0"/>
                <w:bCs w:val="0"/>
                <w:color w:val="auto"/>
                <w:spacing w:val="-6"/>
                <w:kern w:val="0"/>
                <w:sz w:val="24"/>
                <w:szCs w:val="24"/>
                <w:highlight w:val="none"/>
              </w:rPr>
              <w:t>年修正）</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rPr>
              <w:t>《宁夏回族自治区安全生产条例》（20</w:t>
            </w:r>
            <w:r>
              <w:rPr>
                <w:rFonts w:hint="eastAsia" w:ascii="宋体" w:hAnsi="宋体" w:eastAsia="宋体" w:cs="宋体"/>
                <w:b w:val="0"/>
                <w:bCs w:val="0"/>
                <w:color w:val="auto"/>
                <w:spacing w:val="-6"/>
                <w:kern w:val="0"/>
                <w:sz w:val="24"/>
                <w:szCs w:val="24"/>
                <w:highlight w:val="none"/>
                <w:lang w:val="en-US" w:eastAsia="zh-CN"/>
              </w:rPr>
              <w:t>22</w:t>
            </w:r>
            <w:r>
              <w:rPr>
                <w:rFonts w:hint="eastAsia" w:ascii="宋体" w:hAnsi="宋体" w:eastAsia="宋体" w:cs="宋体"/>
                <w:b w:val="0"/>
                <w:bCs w:val="0"/>
                <w:color w:val="auto"/>
                <w:spacing w:val="-6"/>
                <w:kern w:val="0"/>
                <w:sz w:val="24"/>
                <w:szCs w:val="24"/>
                <w:highlight w:val="none"/>
              </w:rPr>
              <w:t>年修订）</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rPr>
              <w:t>《宁夏回族自治区安全生产行政责任规定》（2018年</w:t>
            </w:r>
            <w:r>
              <w:rPr>
                <w:rFonts w:hint="eastAsia" w:ascii="宋体" w:hAnsi="宋体" w:eastAsia="宋体" w:cs="宋体"/>
                <w:b w:val="0"/>
                <w:bCs w:val="0"/>
                <w:color w:val="auto"/>
                <w:spacing w:val="-6"/>
                <w:kern w:val="0"/>
                <w:sz w:val="24"/>
                <w:szCs w:val="24"/>
                <w:highlight w:val="none"/>
                <w:lang w:eastAsia="zh-CN"/>
              </w:rPr>
              <w:t>宁夏回族</w:t>
            </w:r>
            <w:r>
              <w:rPr>
                <w:rFonts w:hint="eastAsia" w:ascii="宋体" w:hAnsi="宋体" w:eastAsia="宋体" w:cs="宋体"/>
                <w:b w:val="0"/>
                <w:bCs w:val="0"/>
                <w:color w:val="auto"/>
                <w:spacing w:val="-6"/>
                <w:kern w:val="0"/>
                <w:sz w:val="24"/>
                <w:szCs w:val="24"/>
                <w:highlight w:val="none"/>
              </w:rPr>
              <w:t>自治区</w:t>
            </w:r>
            <w:r>
              <w:rPr>
                <w:rFonts w:hint="eastAsia" w:ascii="宋体" w:hAnsi="宋体" w:eastAsia="宋体" w:cs="宋体"/>
                <w:b w:val="0"/>
                <w:bCs w:val="0"/>
                <w:color w:val="auto"/>
                <w:spacing w:val="-6"/>
                <w:kern w:val="0"/>
                <w:sz w:val="24"/>
                <w:szCs w:val="24"/>
                <w:highlight w:val="none"/>
                <w:lang w:eastAsia="zh-CN"/>
              </w:rPr>
              <w:t>人民</w:t>
            </w:r>
            <w:r>
              <w:rPr>
                <w:rFonts w:hint="eastAsia" w:ascii="宋体" w:hAnsi="宋体" w:eastAsia="宋体" w:cs="宋体"/>
                <w:b w:val="0"/>
                <w:bCs w:val="0"/>
                <w:color w:val="auto"/>
                <w:spacing w:val="-6"/>
                <w:kern w:val="0"/>
                <w:sz w:val="24"/>
                <w:szCs w:val="24"/>
                <w:highlight w:val="none"/>
              </w:rPr>
              <w:t>政府令第98号）</w:t>
            </w:r>
            <w:r>
              <w:rPr>
                <w:rFonts w:hint="eastAsia" w:ascii="宋体" w:hAnsi="宋体" w:eastAsia="宋体" w:cs="宋体"/>
                <w:b w:val="0"/>
                <w:bCs w:val="0"/>
                <w:color w:val="auto"/>
                <w:spacing w:val="-6"/>
                <w:kern w:val="0"/>
                <w:sz w:val="24"/>
                <w:szCs w:val="24"/>
                <w:highlight w:val="none"/>
                <w:lang w:eastAsia="zh-CN"/>
              </w:rPr>
              <w:t>、</w:t>
            </w:r>
            <w:r>
              <w:rPr>
                <w:rFonts w:hint="eastAsia" w:ascii="宋体" w:hAnsi="宋体" w:eastAsia="宋体" w:cs="宋体"/>
                <w:b w:val="0"/>
                <w:bCs w:val="0"/>
                <w:color w:val="auto"/>
                <w:spacing w:val="-6"/>
                <w:kern w:val="0"/>
                <w:sz w:val="24"/>
                <w:szCs w:val="24"/>
                <w:highlight w:val="none"/>
                <w:shd w:val="clear"/>
              </w:rPr>
              <w:t>《中华人民共和国消防法》（</w:t>
            </w:r>
            <w:r>
              <w:rPr>
                <w:rFonts w:hint="eastAsia" w:ascii="宋体" w:hAnsi="宋体" w:eastAsia="宋体" w:cs="宋体"/>
                <w:b w:val="0"/>
                <w:bCs w:val="0"/>
                <w:color w:val="auto"/>
                <w:spacing w:val="-6"/>
                <w:kern w:val="0"/>
                <w:sz w:val="24"/>
                <w:szCs w:val="24"/>
                <w:highlight w:val="none"/>
                <w:shd w:val="clear"/>
                <w:lang w:val="en-US" w:eastAsia="zh-CN"/>
              </w:rPr>
              <w:t>2021</w:t>
            </w:r>
            <w:r>
              <w:rPr>
                <w:rFonts w:hint="eastAsia" w:ascii="宋体" w:hAnsi="宋体" w:eastAsia="宋体" w:cs="宋体"/>
                <w:b w:val="0"/>
                <w:bCs w:val="0"/>
                <w:color w:val="auto"/>
                <w:spacing w:val="-6"/>
                <w:kern w:val="0"/>
                <w:sz w:val="24"/>
                <w:szCs w:val="24"/>
                <w:highlight w:val="none"/>
                <w:shd w:val="clear"/>
              </w:rPr>
              <w:t>年修正）</w:t>
            </w:r>
            <w:r>
              <w:rPr>
                <w:rFonts w:hint="eastAsia" w:ascii="宋体" w:hAnsi="宋体" w:eastAsia="宋体" w:cs="宋体"/>
                <w:b w:val="0"/>
                <w:bCs w:val="0"/>
                <w:color w:val="auto"/>
                <w:spacing w:val="-6"/>
                <w:kern w:val="0"/>
                <w:sz w:val="24"/>
                <w:szCs w:val="24"/>
                <w:highlight w:val="none"/>
                <w:shd w:val="clear"/>
                <w:lang w:eastAsia="zh-CN"/>
              </w:rPr>
              <w:t>、</w:t>
            </w:r>
            <w:r>
              <w:rPr>
                <w:rFonts w:hint="eastAsia" w:ascii="宋体" w:hAnsi="宋体" w:eastAsia="宋体" w:cs="宋体"/>
                <w:b w:val="0"/>
                <w:bCs w:val="0"/>
                <w:color w:val="auto"/>
                <w:spacing w:val="-6"/>
                <w:kern w:val="0"/>
                <w:sz w:val="24"/>
                <w:szCs w:val="24"/>
                <w:highlight w:val="none"/>
                <w:shd w:val="clear"/>
              </w:rPr>
              <w:t>《宁夏回族自治区实施〈中华人民共和国消防法〉办法》（</w:t>
            </w:r>
            <w:r>
              <w:rPr>
                <w:rFonts w:hint="eastAsia" w:ascii="宋体" w:hAnsi="宋体" w:eastAsia="宋体" w:cs="宋体"/>
                <w:b w:val="0"/>
                <w:bCs w:val="0"/>
                <w:color w:val="auto"/>
                <w:spacing w:val="-6"/>
                <w:kern w:val="0"/>
                <w:sz w:val="24"/>
                <w:szCs w:val="24"/>
                <w:highlight w:val="none"/>
                <w:shd w:val="clear"/>
                <w:lang w:val="en-US" w:eastAsia="zh-CN"/>
              </w:rPr>
              <w:t>2020</w:t>
            </w:r>
            <w:r>
              <w:rPr>
                <w:rFonts w:hint="eastAsia" w:ascii="宋体" w:hAnsi="宋体" w:eastAsia="宋体" w:cs="宋体"/>
                <w:b w:val="0"/>
                <w:bCs w:val="0"/>
                <w:color w:val="auto"/>
                <w:spacing w:val="-6"/>
                <w:kern w:val="0"/>
                <w:sz w:val="24"/>
                <w:szCs w:val="24"/>
                <w:highlight w:val="none"/>
                <w:shd w:val="clear"/>
              </w:rPr>
              <w:t>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776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kern w:val="0"/>
                <w:sz w:val="24"/>
                <w:szCs w:val="24"/>
                <w:highlight w:val="none"/>
                <w:lang w:val="en-US" w:eastAsia="zh-CN" w:bidi="ar"/>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sz w:val="24"/>
                <w:szCs w:val="24"/>
              </w:rPr>
              <w:t>消防安全监督管理和灭火救援</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outlineLvl w:val="9"/>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消防部门职责：依法行使消防安全综合监管职能，推动落实消防安全责任制。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对消防救援机构、公安派出所列管单位以外的单位、场所或个人，组织开展消防安全检查，及时督促整改火灾隐患，将重大火灾隐患、区域性火灾隐患和公共消防设施缺失、损坏等情况及时报告上一级人民政府。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shd w:val="clear"/>
                <w:lang w:val="en-US" w:eastAsia="zh-CN"/>
              </w:rPr>
              <w:t>《中华人民共和国消防法》（2021年修正）、《消防安全责任制实施办法》（国办发〔2017〕87号）、《自治区党委办公厅  人民政府办公厅关于印发&lt;管行业必须管安全管业务必须管安全管生产经营必须管安全实施细则（试行）&gt;等8个安全生产配套文件的通知》（宁党办发〔2023〕47号）、《宁夏回族自治区消防安全责任制实施细则（修订稿）》（宁政办规发〔2020〕16号）、《自治区安全生产委员会关于印发&lt;自治区安全生产委员会成员单位安全生产工作任务分工&gt;的通知》（宁安委〔2022〕2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98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US" w:eastAsia="zh-CN"/>
              </w:rPr>
              <w:t>33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hd w:val="clear"/>
              <w:kinsoku/>
              <w:wordWrap/>
              <w:overflowPunct/>
              <w:topLinePunct w:val="0"/>
              <w:autoSpaceDE/>
              <w:autoSpaceDN/>
              <w:bidi w:val="0"/>
              <w:adjustRightInd/>
              <w:snapToGrid/>
              <w:spacing w:line="340" w:lineRule="exact"/>
              <w:jc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应急管理</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对存在重大事故隐患的生产经营单位的监管执法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spacing w:val="-6"/>
                <w:kern w:val="0"/>
                <w:sz w:val="24"/>
                <w:szCs w:val="24"/>
                <w:highlight w:val="none"/>
                <w:u w:val="none"/>
                <w:lang w:val="en-US" w:eastAsia="zh-CN" w:bidi="ar"/>
              </w:rPr>
              <w:t>负有安全生产监督管理职责的部门：</w:t>
            </w:r>
            <w:r>
              <w:rPr>
                <w:rFonts w:hint="eastAsia" w:ascii="宋体" w:hAnsi="宋体" w:eastAsia="宋体" w:cs="宋体"/>
                <w:b w:val="0"/>
                <w:bCs w:val="0"/>
                <w:color w:val="auto"/>
                <w:spacing w:val="-6"/>
                <w:kern w:val="0"/>
                <w:sz w:val="24"/>
                <w:szCs w:val="24"/>
                <w:highlight w:val="none"/>
                <w:u w:val="none"/>
                <w:lang w:eastAsia="zh-CN" w:bidi="ar"/>
              </w:rPr>
              <w:t>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bidi="ar"/>
              </w:rPr>
              <w:t>负责协助上级有关部门依法履行安全生产监督管理职责，</w:t>
            </w:r>
            <w:r>
              <w:rPr>
                <w:rFonts w:hint="eastAsia" w:ascii="宋体" w:hAnsi="宋体" w:eastAsia="宋体" w:cs="宋体"/>
                <w:b w:val="0"/>
                <w:bCs w:val="0"/>
                <w:color w:val="auto"/>
                <w:kern w:val="0"/>
                <w:sz w:val="24"/>
                <w:szCs w:val="24"/>
                <w:highlight w:val="none"/>
                <w:u w:val="none"/>
                <w:lang w:eastAsia="zh-CN" w:bidi="ar"/>
              </w:rPr>
              <w:t>按照职责</w:t>
            </w:r>
            <w:r>
              <w:rPr>
                <w:rFonts w:hint="eastAsia" w:ascii="宋体" w:hAnsi="宋体" w:eastAsia="宋体" w:cs="宋体"/>
                <w:b w:val="0"/>
                <w:bCs w:val="0"/>
                <w:color w:val="auto"/>
                <w:kern w:val="0"/>
                <w:sz w:val="24"/>
                <w:szCs w:val="24"/>
                <w:highlight w:val="none"/>
                <w:u w:val="none"/>
                <w:lang w:bidi="ar"/>
              </w:rPr>
              <w:t>对存在重大事故隐患的生产经营单位加强监督检查，发现情况及时上报，并协助做好相关工作</w:t>
            </w:r>
            <w:r>
              <w:rPr>
                <w:rFonts w:hint="eastAsia" w:ascii="宋体" w:hAnsi="宋体" w:cs="宋体"/>
                <w:b w:val="0"/>
                <w:bCs w:val="0"/>
                <w:color w:val="auto"/>
                <w:kern w:val="0"/>
                <w:sz w:val="24"/>
                <w:szCs w:val="24"/>
                <w:highlight w:val="none"/>
                <w:u w:val="none"/>
                <w:lang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《中华人民共和国安全生产法》（2021年修正）</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eastAsia="zh-CN" w:bidi="ar"/>
              </w:rPr>
              <w:t>√</w:t>
            </w:r>
          </w:p>
        </w:tc>
      </w:tr>
      <w:tr>
        <w:tblPrEx>
          <w:tblCellMar>
            <w:top w:w="0" w:type="dxa"/>
            <w:left w:w="85" w:type="dxa"/>
            <w:bottom w:w="0" w:type="dxa"/>
            <w:right w:w="85" w:type="dxa"/>
          </w:tblCellMar>
        </w:tblPrEx>
        <w:trPr>
          <w:trHeight w:val="2553"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3</w:t>
            </w:r>
            <w:r>
              <w:rPr>
                <w:rFonts w:hint="eastAsia" w:ascii="宋体" w:hAnsi="宋体" w:eastAsia="宋体" w:cs="宋体"/>
                <w:b w:val="0"/>
                <w:bCs w:val="0"/>
                <w:color w:val="000000"/>
                <w:spacing w:val="0"/>
                <w:kern w:val="0"/>
                <w:sz w:val="24"/>
                <w:szCs w:val="24"/>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食品生产经营企业日常安全监督管理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w:t>
            </w:r>
            <w:r>
              <w:rPr>
                <w:rFonts w:hint="eastAsia" w:ascii="宋体" w:hAnsi="宋体" w:eastAsia="宋体" w:cs="宋体"/>
                <w:b w:val="0"/>
                <w:bCs w:val="0"/>
                <w:color w:val="auto"/>
                <w:spacing w:val="0"/>
                <w:kern w:val="0"/>
                <w:sz w:val="24"/>
                <w:szCs w:val="24"/>
                <w:highlight w:val="none"/>
                <w:lang w:eastAsia="zh-CN"/>
              </w:rPr>
              <w:t>制定并实施本级食品抽样检测工作计划；</w:t>
            </w:r>
            <w:r>
              <w:rPr>
                <w:rFonts w:hint="eastAsia" w:ascii="宋体" w:hAnsi="宋体" w:eastAsia="宋体" w:cs="宋体"/>
                <w:b w:val="0"/>
                <w:bCs w:val="0"/>
                <w:color w:val="auto"/>
                <w:spacing w:val="0"/>
                <w:kern w:val="0"/>
                <w:sz w:val="24"/>
                <w:szCs w:val="24"/>
                <w:highlight w:val="none"/>
              </w:rPr>
              <w:t>承担上级部门安排的抽检监测、核查处置和风险排查等工作，依法查处违法违规行为。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对巡查中发现食品安全隐患或食品生产经营违法违规行为，按规定时限上报市场监管部门，并协助有关部门做好执法相关秩序维护等工作。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《中华人民共和国食品安全法》（20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《中华人民共和国食品安全法实施条例》（2019年修订）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《食品生产经营监督检查管理办法》（2021年国家市场监督管理总局令第49号）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《网络餐饮服务食品安全监督管理办法》（2020年修订）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《餐饮服务食品安全操作规范》（2018年国家市场监督管理总局公告第12号）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lang w:val="en-US" w:eastAsia="zh-CN"/>
              </w:rPr>
              <w:t xml:space="preserve"> 《网络食品安全违法行为查处办法》（2021年国家市场监督管理总局令第38号）、</w:t>
            </w:r>
            <w:r>
              <w:rPr>
                <w:rFonts w:hint="eastAsia" w:ascii="宋体" w:hAnsi="宋体" w:eastAsia="宋体" w:cs="宋体"/>
                <w:b w:val="0"/>
                <w:bCs w:val="0"/>
                <w:color w:val="auto"/>
                <w:spacing w:val="0"/>
                <w:kern w:val="0"/>
                <w:sz w:val="24"/>
                <w:szCs w:val="24"/>
                <w:highlight w:val="none"/>
              </w:rPr>
              <w:t>《宁夏回族自治区食品生产加工小作坊小经营店和食品小摊点管理条例》（2019年修</w:t>
            </w:r>
            <w:r>
              <w:rPr>
                <w:rFonts w:hint="eastAsia" w:ascii="宋体" w:hAnsi="宋体" w:eastAsia="宋体" w:cs="宋体"/>
                <w:b w:val="0"/>
                <w:bCs w:val="0"/>
                <w:color w:val="auto"/>
                <w:spacing w:val="0"/>
                <w:kern w:val="0"/>
                <w:sz w:val="24"/>
                <w:szCs w:val="24"/>
                <w:highlight w:val="none"/>
                <w:lang w:eastAsia="zh-CN"/>
              </w:rPr>
              <w:t>订</w:t>
            </w:r>
            <w:r>
              <w:rPr>
                <w:rFonts w:hint="eastAsia" w:ascii="宋体" w:hAnsi="宋体" w:eastAsia="宋体" w:cs="宋体"/>
                <w:b w:val="0"/>
                <w:bCs w:val="0"/>
                <w:color w:val="auto"/>
                <w:spacing w:val="0"/>
                <w:kern w:val="0"/>
                <w:sz w:val="24"/>
                <w:szCs w:val="24"/>
                <w:highlight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47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 w:eastAsia="zh-CN"/>
              </w:rPr>
              <w:t>3</w:t>
            </w:r>
            <w:r>
              <w:rPr>
                <w:rFonts w:hint="eastAsia" w:ascii="宋体" w:hAnsi="宋体" w:eastAsia="宋体" w:cs="宋体"/>
                <w:b w:val="0"/>
                <w:bCs w:val="0"/>
                <w:color w:val="000000"/>
                <w:spacing w:val="0"/>
                <w:kern w:val="0"/>
                <w:sz w:val="24"/>
                <w:szCs w:val="24"/>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i w:val="0"/>
                <w:color w:val="auto"/>
                <w:kern w:val="0"/>
                <w:sz w:val="24"/>
                <w:szCs w:val="24"/>
                <w:highlight w:val="none"/>
                <w:u w:val="none"/>
                <w:lang w:val="en-US" w:eastAsia="zh-CN" w:bidi="ar"/>
              </w:rPr>
              <w:t>重点区域食品安全和营养健康隐患排查处置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教育、市场监管</w:t>
            </w:r>
            <w:r>
              <w:rPr>
                <w:rFonts w:hint="eastAsia" w:ascii="宋体" w:hAnsi="宋体" w:eastAsia="宋体" w:cs="宋体"/>
                <w:b w:val="0"/>
                <w:bCs w:val="0"/>
                <w:color w:val="auto"/>
                <w:spacing w:val="0"/>
                <w:kern w:val="0"/>
                <w:sz w:val="24"/>
                <w:szCs w:val="24"/>
                <w:highlight w:val="none"/>
                <w:lang w:eastAsia="zh-CN"/>
              </w:rPr>
              <w:t>、卫生健康</w:t>
            </w:r>
            <w:r>
              <w:rPr>
                <w:rFonts w:hint="eastAsia" w:ascii="宋体" w:hAnsi="宋体" w:eastAsia="宋体" w:cs="宋体"/>
                <w:b w:val="0"/>
                <w:bCs w:val="0"/>
                <w:color w:val="auto"/>
                <w:spacing w:val="0"/>
                <w:kern w:val="0"/>
                <w:sz w:val="24"/>
                <w:szCs w:val="24"/>
                <w:highlight w:val="none"/>
              </w:rPr>
              <w:t>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对巡查中发现辖区内学校、幼儿园以及集体用餐配送单位食品安全疑似问题和隐患线索，按规定时限上报市场监管部门处理。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《中华人民共和国食品安全法》（20</w:t>
            </w:r>
            <w:r>
              <w:rPr>
                <w:rFonts w:hint="eastAsia" w:ascii="宋体" w:hAnsi="宋体" w:eastAsia="宋体" w:cs="宋体"/>
                <w:b w:val="0"/>
                <w:bCs w:val="0"/>
                <w:color w:val="auto"/>
                <w:spacing w:val="0"/>
                <w:kern w:val="0"/>
                <w:sz w:val="24"/>
                <w:szCs w:val="24"/>
                <w:highlight w:val="none"/>
                <w:lang w:val="en-US" w:eastAsia="zh-CN"/>
              </w:rPr>
              <w:t>21</w:t>
            </w:r>
            <w:r>
              <w:rPr>
                <w:rFonts w:hint="eastAsia" w:ascii="宋体" w:hAnsi="宋体" w:eastAsia="宋体" w:cs="宋体"/>
                <w:b w:val="0"/>
                <w:bCs w:val="0"/>
                <w:color w:val="auto"/>
                <w:spacing w:val="0"/>
                <w:kern w:val="0"/>
                <w:sz w:val="24"/>
                <w:szCs w:val="24"/>
                <w:highlight w:val="none"/>
              </w:rPr>
              <w:t>年修正）</w:t>
            </w:r>
            <w:r>
              <w:rPr>
                <w:rFonts w:hint="eastAsia" w:ascii="宋体" w:hAnsi="宋体" w:eastAsia="宋体" w:cs="宋体"/>
                <w:b w:val="0"/>
                <w:bCs w:val="0"/>
                <w:color w:val="auto"/>
                <w:spacing w:val="0"/>
                <w:kern w:val="0"/>
                <w:sz w:val="24"/>
                <w:szCs w:val="24"/>
                <w:highlight w:val="none"/>
                <w:lang w:val="en-US" w:eastAsia="zh-CN"/>
              </w:rPr>
              <w:t>、</w:t>
            </w:r>
            <w:r>
              <w:rPr>
                <w:rFonts w:hint="eastAsia" w:ascii="宋体" w:hAnsi="宋体" w:eastAsia="宋体" w:cs="宋体"/>
                <w:b w:val="0"/>
                <w:bCs w:val="0"/>
                <w:color w:val="auto"/>
                <w:spacing w:val="0"/>
                <w:kern w:val="0"/>
                <w:sz w:val="24"/>
                <w:szCs w:val="24"/>
                <w:highlight w:val="none"/>
              </w:rPr>
              <w:t>《中华人民共和国食品安全法实施条例》（2019年修订）</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《食品生产经营监督检查管理办法》（2021年国家市场监督管理总局令第49号）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《食品安全抽样检验管理办法》（2022年修正）</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《学校食品安全与营养健康管理规定》（2019年教育部、</w:t>
            </w:r>
            <w:bookmarkStart w:id="0" w:name="_GoBack"/>
            <w:r>
              <w:rPr>
                <w:rFonts w:hint="eastAsia" w:ascii="宋体" w:hAnsi="宋体" w:cs="宋体"/>
                <w:b w:val="0"/>
                <w:bCs w:val="0"/>
                <w:color w:val="auto"/>
                <w:spacing w:val="0"/>
                <w:kern w:val="0"/>
                <w:sz w:val="24"/>
                <w:szCs w:val="24"/>
                <w:highlight w:val="none"/>
                <w:lang w:eastAsia="zh-CN"/>
              </w:rPr>
              <w:t>国家市场监督管理总局</w:t>
            </w:r>
            <w:bookmarkEnd w:id="0"/>
            <w:r>
              <w:rPr>
                <w:rFonts w:hint="eastAsia" w:ascii="宋体" w:hAnsi="宋体" w:eastAsia="宋体" w:cs="宋体"/>
                <w:b w:val="0"/>
                <w:bCs w:val="0"/>
                <w:color w:val="auto"/>
                <w:spacing w:val="0"/>
                <w:kern w:val="0"/>
                <w:sz w:val="24"/>
                <w:szCs w:val="24"/>
                <w:highlight w:val="none"/>
              </w:rPr>
              <w:t>、国家卫生健康委令第45号）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9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特种设备专项整治和监管执法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rPr>
              <w:t>市场监管、公安等部门：按照职责分工，</w:t>
            </w:r>
            <w:r>
              <w:rPr>
                <w:rFonts w:hint="eastAsia" w:ascii="宋体" w:hAnsi="宋体" w:eastAsia="宋体" w:cs="宋体"/>
                <w:b w:val="0"/>
                <w:bCs w:val="0"/>
                <w:color w:val="auto"/>
                <w:spacing w:val="-6"/>
                <w:kern w:val="0"/>
                <w:sz w:val="24"/>
                <w:szCs w:val="24"/>
                <w:lang w:val="en-US" w:eastAsia="zh-CN"/>
              </w:rPr>
              <w:t>负责制定年度特种设备安全常规监督检查与证后监督检查计划，</w:t>
            </w:r>
            <w:r>
              <w:rPr>
                <w:rFonts w:hint="eastAsia" w:ascii="宋体" w:hAnsi="宋体" w:eastAsia="宋体" w:cs="宋体"/>
                <w:b w:val="0"/>
                <w:bCs w:val="0"/>
                <w:color w:val="auto"/>
                <w:spacing w:val="-6"/>
                <w:kern w:val="0"/>
                <w:sz w:val="24"/>
                <w:szCs w:val="24"/>
              </w:rPr>
              <w:t>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对巡查中发现的问题及时上报市场监管部门处理，并配合上级有关部门督促企业进行整治整改，协助做好执法相关保护现场、疏散人群等工作。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《中华人民共和国特种设备安全法》（2013年</w:t>
            </w:r>
            <w:r>
              <w:rPr>
                <w:rFonts w:hint="eastAsia" w:ascii="宋体" w:hAnsi="宋体" w:eastAsia="宋体" w:cs="宋体"/>
                <w:b w:val="0"/>
                <w:bCs w:val="0"/>
                <w:color w:val="000000"/>
                <w:spacing w:val="0"/>
                <w:kern w:val="0"/>
                <w:sz w:val="24"/>
                <w:szCs w:val="24"/>
                <w:lang w:eastAsia="zh-CN"/>
              </w:rPr>
              <w:t>中华人民共和国主席令第四号</w:t>
            </w:r>
            <w:r>
              <w:rPr>
                <w:rFonts w:hint="eastAsia" w:ascii="宋体" w:hAnsi="宋体" w:eastAsia="宋体" w:cs="宋体"/>
                <w:b w:val="0"/>
                <w:bCs w:val="0"/>
                <w:color w:val="000000"/>
                <w:spacing w:val="0"/>
                <w:kern w:val="0"/>
                <w:sz w:val="24"/>
                <w:szCs w:val="24"/>
              </w:rPr>
              <w:t>）</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《特种设备安全监察条例》（2009年修订）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321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特种设备事故调查处理</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协助市场监管部门做好事故现场保护、疏散人群等工作，配合开展事故调查并提供相关工作支持。</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《中华人民共和国特种设备安全法》（2013年</w:t>
            </w:r>
            <w:r>
              <w:rPr>
                <w:rFonts w:hint="eastAsia" w:ascii="宋体" w:hAnsi="宋体" w:eastAsia="宋体" w:cs="宋体"/>
                <w:b w:val="0"/>
                <w:bCs w:val="0"/>
                <w:color w:val="000000"/>
                <w:spacing w:val="0"/>
                <w:kern w:val="0"/>
                <w:sz w:val="24"/>
                <w:szCs w:val="24"/>
                <w:lang w:eastAsia="zh-CN"/>
              </w:rPr>
              <w:t>中华人民共和国主席令第四号</w:t>
            </w:r>
            <w:r>
              <w:rPr>
                <w:rFonts w:hint="eastAsia" w:ascii="宋体" w:hAnsi="宋体" w:eastAsia="宋体" w:cs="宋体"/>
                <w:b w:val="0"/>
                <w:bCs w:val="0"/>
                <w:color w:val="000000"/>
                <w:spacing w:val="0"/>
                <w:kern w:val="0"/>
                <w:sz w:val="24"/>
                <w:szCs w:val="24"/>
              </w:rPr>
              <w:t>）</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《特种设备安全监察条例》（2009年修订）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auto"/>
                <w:spacing w:val="0"/>
                <w:kern w:val="0"/>
                <w:sz w:val="24"/>
                <w:szCs w:val="24"/>
                <w:highlight w:val="none"/>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对价格违法行为的监管执法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对巡查中发现的辖区内企业、商贩（铺）价格违法问题线索，按规定时限上报市场监管部门处理。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0"/>
                <w:kern w:val="0"/>
                <w:sz w:val="24"/>
                <w:szCs w:val="24"/>
                <w:highlight w:val="none"/>
              </w:rPr>
              <w:t>《中华人民共和国价格法》（1997年中华人民共和国主席令第九十二号）</w:t>
            </w:r>
            <w:r>
              <w:rPr>
                <w:rFonts w:hint="eastAsia" w:ascii="宋体" w:hAnsi="宋体" w:eastAsia="宋体" w:cs="宋体"/>
                <w:b w:val="0"/>
                <w:bCs w:val="0"/>
                <w:color w:val="auto"/>
                <w:spacing w:val="0"/>
                <w:kern w:val="0"/>
                <w:sz w:val="24"/>
                <w:szCs w:val="24"/>
                <w:highlight w:val="none"/>
                <w:lang w:eastAsia="zh-CN"/>
              </w:rPr>
              <w:t>、</w:t>
            </w:r>
            <w:r>
              <w:rPr>
                <w:rFonts w:hint="eastAsia" w:ascii="宋体" w:hAnsi="宋体" w:eastAsia="宋体" w:cs="宋体"/>
                <w:b w:val="0"/>
                <w:bCs w:val="0"/>
                <w:color w:val="auto"/>
                <w:spacing w:val="0"/>
                <w:kern w:val="0"/>
                <w:sz w:val="24"/>
                <w:szCs w:val="24"/>
                <w:highlight w:val="none"/>
              </w:rPr>
              <w:t>《中华人民共和国价格管理条例》（1987年</w:t>
            </w:r>
            <w:r>
              <w:rPr>
                <w:rFonts w:hint="eastAsia" w:ascii="宋体" w:hAnsi="宋体" w:eastAsia="宋体" w:cs="宋体"/>
                <w:b w:val="0"/>
                <w:bCs w:val="0"/>
                <w:color w:val="auto"/>
                <w:spacing w:val="0"/>
                <w:kern w:val="0"/>
                <w:sz w:val="24"/>
                <w:szCs w:val="24"/>
                <w:highlight w:val="none"/>
                <w:lang w:eastAsia="zh-CN"/>
              </w:rPr>
              <w:t>国务院发布</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lang w:val="en-US" w:eastAsia="zh-CN"/>
              </w:rPr>
              <w:t xml:space="preserve"> 、</w:t>
            </w:r>
            <w:r>
              <w:rPr>
                <w:rFonts w:hint="eastAsia" w:ascii="宋体" w:hAnsi="宋体" w:eastAsia="宋体" w:cs="宋体"/>
                <w:b w:val="0"/>
                <w:bCs w:val="0"/>
                <w:color w:val="auto"/>
                <w:spacing w:val="0"/>
                <w:kern w:val="0"/>
                <w:sz w:val="24"/>
                <w:szCs w:val="24"/>
                <w:highlight w:val="none"/>
              </w:rPr>
              <w:t>《侵害消费者权益行为处罚办法》（</w:t>
            </w:r>
            <w:r>
              <w:rPr>
                <w:rFonts w:hint="eastAsia" w:ascii="宋体" w:hAnsi="宋体" w:eastAsia="宋体" w:cs="宋体"/>
                <w:b w:val="0"/>
                <w:bCs w:val="0"/>
                <w:color w:val="auto"/>
                <w:spacing w:val="0"/>
                <w:kern w:val="0"/>
                <w:sz w:val="24"/>
                <w:szCs w:val="24"/>
                <w:highlight w:val="none"/>
                <w:lang w:val="en-US" w:eastAsia="zh-CN"/>
              </w:rPr>
              <w:t>2020年修订</w:t>
            </w:r>
            <w:r>
              <w:rPr>
                <w:rFonts w:hint="eastAsia" w:ascii="宋体" w:hAnsi="宋体" w:eastAsia="宋体" w:cs="宋体"/>
                <w:b w:val="0"/>
                <w:bCs w:val="0"/>
                <w:color w:val="auto"/>
                <w:spacing w:val="0"/>
                <w:kern w:val="0"/>
                <w:sz w:val="24"/>
                <w:szCs w:val="24"/>
                <w:highlight w:val="none"/>
              </w:rPr>
              <w:t>）</w:t>
            </w:r>
            <w:r>
              <w:rPr>
                <w:rFonts w:hint="eastAsia" w:ascii="宋体" w:hAnsi="宋体" w:eastAsia="宋体" w:cs="宋体"/>
                <w:b w:val="0"/>
                <w:bCs w:val="0"/>
                <w:color w:val="auto"/>
                <w:spacing w:val="0"/>
                <w:kern w:val="0"/>
                <w:sz w:val="24"/>
                <w:szCs w:val="24"/>
                <w:highlight w:val="none"/>
                <w:lang w:val="en-US" w:eastAsia="zh-CN"/>
              </w:rPr>
              <w:t>、</w:t>
            </w:r>
            <w:r>
              <w:rPr>
                <w:rFonts w:hint="eastAsia" w:ascii="宋体" w:hAnsi="宋体" w:eastAsia="宋体" w:cs="宋体"/>
                <w:b w:val="0"/>
                <w:bCs w:val="0"/>
                <w:color w:val="auto"/>
                <w:spacing w:val="0"/>
                <w:kern w:val="0"/>
                <w:sz w:val="24"/>
                <w:szCs w:val="24"/>
                <w:highlight w:val="none"/>
              </w:rPr>
              <w:t>《明码标价和禁止价格欺诈规定》（20</w:t>
            </w:r>
            <w:r>
              <w:rPr>
                <w:rFonts w:hint="eastAsia" w:ascii="宋体" w:hAnsi="宋体" w:eastAsia="宋体" w:cs="宋体"/>
                <w:b w:val="0"/>
                <w:bCs w:val="0"/>
                <w:color w:val="auto"/>
                <w:spacing w:val="0"/>
                <w:kern w:val="0"/>
                <w:sz w:val="24"/>
                <w:szCs w:val="24"/>
                <w:highlight w:val="none"/>
                <w:lang w:val="en-US" w:eastAsia="zh-CN"/>
              </w:rPr>
              <w:t>22</w:t>
            </w:r>
            <w:r>
              <w:rPr>
                <w:rFonts w:hint="eastAsia" w:ascii="宋体" w:hAnsi="宋体" w:eastAsia="宋体" w:cs="宋体"/>
                <w:b w:val="0"/>
                <w:bCs w:val="0"/>
                <w:color w:val="auto"/>
                <w:spacing w:val="0"/>
                <w:kern w:val="0"/>
                <w:sz w:val="24"/>
                <w:szCs w:val="24"/>
                <w:highlight w:val="none"/>
              </w:rPr>
              <w:t>年</w:t>
            </w:r>
            <w:r>
              <w:rPr>
                <w:rFonts w:hint="eastAsia" w:ascii="宋体" w:hAnsi="宋体" w:cs="宋体"/>
                <w:b w:val="0"/>
                <w:bCs w:val="0"/>
                <w:color w:val="auto"/>
                <w:spacing w:val="0"/>
                <w:kern w:val="0"/>
                <w:sz w:val="24"/>
                <w:szCs w:val="24"/>
                <w:highlight w:val="none"/>
                <w:lang w:eastAsia="zh-CN"/>
              </w:rPr>
              <w:t>国家市场监督管理总局</w:t>
            </w:r>
            <w:r>
              <w:rPr>
                <w:rFonts w:hint="eastAsia" w:ascii="宋体" w:hAnsi="宋体" w:eastAsia="宋体" w:cs="宋体"/>
                <w:b w:val="0"/>
                <w:bCs w:val="0"/>
                <w:color w:val="auto"/>
                <w:spacing w:val="0"/>
                <w:kern w:val="0"/>
                <w:sz w:val="24"/>
                <w:szCs w:val="24"/>
                <w:highlight w:val="none"/>
              </w:rPr>
              <w:t>令第</w:t>
            </w:r>
            <w:r>
              <w:rPr>
                <w:rFonts w:hint="eastAsia" w:ascii="宋体" w:hAnsi="宋体" w:eastAsia="宋体" w:cs="宋体"/>
                <w:b w:val="0"/>
                <w:bCs w:val="0"/>
                <w:color w:val="auto"/>
                <w:spacing w:val="0"/>
                <w:kern w:val="0"/>
                <w:sz w:val="24"/>
                <w:szCs w:val="24"/>
                <w:highlight w:val="none"/>
                <w:lang w:val="en-US" w:eastAsia="zh-CN"/>
              </w:rPr>
              <w:t>56</w:t>
            </w:r>
            <w:r>
              <w:rPr>
                <w:rFonts w:hint="eastAsia" w:ascii="宋体" w:hAnsi="宋体" w:eastAsia="宋体" w:cs="宋体"/>
                <w:b w:val="0"/>
                <w:bCs w:val="0"/>
                <w:color w:val="auto"/>
                <w:spacing w:val="0"/>
                <w:kern w:val="0"/>
                <w:sz w:val="24"/>
                <w:szCs w:val="24"/>
                <w:highlight w:val="none"/>
              </w:rPr>
              <w:t>号）</w:t>
            </w:r>
            <w:r>
              <w:rPr>
                <w:rFonts w:hint="eastAsia" w:ascii="宋体" w:hAnsi="宋体" w:eastAsia="宋体" w:cs="宋体"/>
                <w:b w:val="0"/>
                <w:bCs w:val="0"/>
                <w:color w:val="auto"/>
                <w:spacing w:val="0"/>
                <w:kern w:val="0"/>
                <w:sz w:val="24"/>
                <w:szCs w:val="24"/>
                <w:highlight w:val="none"/>
                <w:lang w:val="en-US" w:eastAsia="zh-CN"/>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kern w:val="0"/>
                <w:sz w:val="24"/>
                <w:szCs w:val="24"/>
                <w:lang w:val="en-US" w:eastAsia="zh-CN"/>
              </w:rPr>
              <w:t>39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打击传销</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auto"/>
                <w:spacing w:val="-6"/>
                <w:kern w:val="0"/>
                <w:sz w:val="24"/>
                <w:szCs w:val="24"/>
              </w:rPr>
              <w:t>公安机关、市场监管部门：</w:t>
            </w:r>
            <w:r>
              <w:rPr>
                <w:rFonts w:hint="eastAsia" w:ascii="宋体" w:hAnsi="宋体" w:eastAsia="宋体" w:cs="宋体"/>
                <w:b w:val="0"/>
                <w:bCs w:val="0"/>
                <w:color w:val="auto"/>
                <w:spacing w:val="-6"/>
                <w:kern w:val="0"/>
                <w:sz w:val="24"/>
                <w:szCs w:val="24"/>
                <w:lang w:val="en-US" w:eastAsia="zh-CN"/>
              </w:rPr>
              <w:t>依法查处传销违法行为；依法查处为传销活动提供经营场所、培训场所、平台运营等条件的行为；会同有关部门依法查处利用互联网等媒体发布传播传销活动信息的行为。</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指导农村村民委员会、城市居民委员会等基层组织，协助查处传销行为。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《禁止传销条例》（2005年国务院令第444号）</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《工商行政管理机关和公安机关打击传销执法协作规定》（工商直字〔2007〕212号）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137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sz w:val="24"/>
                <w:szCs w:val="24"/>
                <w:lang w:val="en" w:eastAsia="zh-CN"/>
              </w:rPr>
            </w:pPr>
            <w:r>
              <w:rPr>
                <w:rFonts w:hint="eastAsia" w:ascii="宋体" w:hAnsi="宋体" w:eastAsia="宋体" w:cs="宋体"/>
                <w:b w:val="0"/>
                <w:bCs w:val="0"/>
                <w:color w:val="000000"/>
                <w:spacing w:val="0"/>
                <w:kern w:val="0"/>
                <w:sz w:val="24"/>
                <w:szCs w:val="24"/>
                <w:lang w:val="en-US" w:eastAsia="zh-CN"/>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rPr>
            </w:pPr>
            <w:r>
              <w:rPr>
                <w:rFonts w:hint="eastAsia" w:ascii="宋体" w:hAnsi="宋体" w:eastAsia="宋体" w:cs="宋体"/>
                <w:b w:val="0"/>
                <w:bCs w:val="0"/>
                <w:color w:val="000000"/>
                <w:spacing w:val="0"/>
                <w:kern w:val="0"/>
                <w:sz w:val="24"/>
                <w:szCs w:val="24"/>
              </w:rPr>
              <w:t>市场监管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对商铺和流动摊点占道经营、无照无证经营行为的监管执法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市场监管、综合执法等部门</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color w:val="000000"/>
                <w:spacing w:val="0"/>
                <w:kern w:val="0"/>
                <w:sz w:val="24"/>
                <w:szCs w:val="24"/>
              </w:rPr>
              <w:t>按照职责分工依法对商铺和流动摊点占道经营、无证无照等违法违规经营行为进行处罚。</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outlineLvl w:val="9"/>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rPr>
              <w:t>对辖区内商铺和流动摊点占道经营情况进行日常巡查，发现不法经营行为信息及时报告有关部门处理。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宋体" w:hAnsi="宋体" w:eastAsia="宋体" w:cs="宋体"/>
                <w:b w:val="0"/>
                <w:bCs w:val="0"/>
                <w:color w:val="000000"/>
                <w:spacing w:val="0"/>
                <w:sz w:val="24"/>
                <w:szCs w:val="24"/>
              </w:rPr>
            </w:pPr>
            <w:r>
              <w:rPr>
                <w:rFonts w:hint="eastAsia" w:ascii="宋体" w:hAnsi="宋体" w:eastAsia="宋体" w:cs="宋体"/>
                <w:b w:val="0"/>
                <w:bCs w:val="0"/>
                <w:color w:val="000000"/>
                <w:spacing w:val="0"/>
                <w:kern w:val="0"/>
                <w:sz w:val="24"/>
                <w:szCs w:val="24"/>
                <w:u w:val="none"/>
              </w:rPr>
              <w:t>《无证无照经营查处办法》（2017年国务院令第684号）</w:t>
            </w:r>
            <w:r>
              <w:rPr>
                <w:rFonts w:hint="eastAsia" w:ascii="宋体" w:hAnsi="宋体" w:eastAsia="宋体" w:cs="宋体"/>
                <w:b w:val="0"/>
                <w:bCs w:val="0"/>
                <w:color w:val="000000"/>
                <w:spacing w:val="0"/>
                <w:kern w:val="0"/>
                <w:sz w:val="24"/>
                <w:szCs w:val="24"/>
                <w:u w:val="none"/>
                <w:lang w:eastAsia="zh-CN"/>
              </w:rPr>
              <w:t>、</w:t>
            </w:r>
            <w:r>
              <w:rPr>
                <w:rFonts w:hint="eastAsia" w:ascii="宋体" w:hAnsi="宋体" w:eastAsia="宋体" w:cs="宋体"/>
                <w:b w:val="0"/>
                <w:bCs w:val="0"/>
                <w:color w:val="000000"/>
                <w:spacing w:val="0"/>
                <w:kern w:val="0"/>
                <w:sz w:val="24"/>
                <w:szCs w:val="24"/>
                <w:u w:val="none"/>
              </w:rPr>
              <w:t>《宁夏回族自治区市容环境卫生管理条例》（20</w:t>
            </w:r>
            <w:r>
              <w:rPr>
                <w:rFonts w:hint="eastAsia" w:ascii="宋体" w:hAnsi="宋体" w:eastAsia="宋体" w:cs="宋体"/>
                <w:b w:val="0"/>
                <w:bCs w:val="0"/>
                <w:color w:val="000000"/>
                <w:spacing w:val="0"/>
                <w:kern w:val="0"/>
                <w:sz w:val="24"/>
                <w:szCs w:val="24"/>
                <w:u w:val="none"/>
                <w:lang w:val="en-US" w:eastAsia="zh-CN"/>
              </w:rPr>
              <w:t>23</w:t>
            </w:r>
            <w:r>
              <w:rPr>
                <w:rFonts w:hint="eastAsia" w:ascii="宋体" w:hAnsi="宋体" w:eastAsia="宋体" w:cs="宋体"/>
                <w:b w:val="0"/>
                <w:bCs w:val="0"/>
                <w:color w:val="000000"/>
                <w:spacing w:val="0"/>
                <w:kern w:val="0"/>
                <w:sz w:val="24"/>
                <w:szCs w:val="24"/>
                <w:u w:val="none"/>
              </w:rPr>
              <w:t>年</w:t>
            </w:r>
            <w:r>
              <w:rPr>
                <w:rFonts w:hint="eastAsia" w:ascii="宋体" w:hAnsi="宋体" w:eastAsia="宋体" w:cs="宋体"/>
                <w:b w:val="0"/>
                <w:bCs w:val="0"/>
                <w:color w:val="000000"/>
                <w:spacing w:val="0"/>
                <w:kern w:val="0"/>
                <w:sz w:val="24"/>
                <w:szCs w:val="24"/>
                <w:u w:val="none"/>
                <w:lang w:eastAsia="zh-CN"/>
              </w:rPr>
              <w:t>修正</w:t>
            </w:r>
            <w:r>
              <w:rPr>
                <w:rFonts w:hint="eastAsia" w:ascii="宋体" w:hAnsi="宋体" w:eastAsia="宋体" w:cs="宋体"/>
                <w:b w:val="0"/>
                <w:bCs w:val="0"/>
                <w:color w:val="000000"/>
                <w:spacing w:val="0"/>
                <w:kern w:val="0"/>
                <w:sz w:val="24"/>
                <w:szCs w:val="24"/>
                <w:u w:val="none"/>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0"/>
                <w:sz w:val="24"/>
                <w:szCs w:val="24"/>
              </w:rPr>
              <w:t>√</w:t>
            </w:r>
          </w:p>
        </w:tc>
      </w:tr>
      <w:tr>
        <w:tblPrEx>
          <w:tblCellMar>
            <w:top w:w="0" w:type="dxa"/>
            <w:left w:w="85" w:type="dxa"/>
            <w:bottom w:w="0" w:type="dxa"/>
            <w:right w:w="85" w:type="dxa"/>
          </w:tblCellMar>
        </w:tblPrEx>
        <w:trPr>
          <w:trHeight w:val="254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US" w:eastAsia="zh-CN"/>
              </w:rPr>
              <w:t>41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cs="宋体"/>
                <w:b w:val="0"/>
                <w:bCs w:val="0"/>
                <w:color w:val="auto"/>
                <w:spacing w:val="0"/>
                <w:kern w:val="0"/>
                <w:sz w:val="24"/>
                <w:szCs w:val="24"/>
                <w:highlight w:val="none"/>
                <w:u w:val="none"/>
                <w:lang w:eastAsia="zh-CN"/>
              </w:rPr>
              <w:t>住房</w:t>
            </w:r>
            <w:r>
              <w:rPr>
                <w:rFonts w:hint="eastAsia" w:ascii="宋体" w:hAnsi="宋体" w:cs="宋体"/>
                <w:b w:val="0"/>
                <w:bCs w:val="0"/>
                <w:color w:val="auto"/>
                <w:spacing w:val="0"/>
                <w:kern w:val="0"/>
                <w:sz w:val="24"/>
                <w:szCs w:val="24"/>
                <w:highlight w:val="none"/>
                <w:u w:val="none"/>
                <w:lang w:val="en-US" w:eastAsia="zh-CN"/>
              </w:rPr>
              <w:t>城乡建设</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群租房的监管执法</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住房城乡建设部门：负责指导和监督住房租赁工作，建立协调机制，完善管理制度。综合执法、公安、消防等部门负责对违法行为查处。</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实行住房租赁网格化管理，加强对辖区内群租房的日常巡查，化解租赁矛盾纠纷，并将有关信息情况上报住建、综合执法、公安、消防等部门。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spacing w:val="-6"/>
                <w:kern w:val="0"/>
                <w:sz w:val="24"/>
                <w:szCs w:val="24"/>
                <w:highlight w:val="none"/>
                <w:u w:val="none"/>
                <w:lang w:val="en-US" w:eastAsia="zh-CN" w:bidi="ar"/>
              </w:rPr>
              <w:t>《商品房屋租赁管理办法》（2010年住建部令第6号）、《自治区人民政府办公厅关于加快培育和发展住房租赁市场的实施意见》（宁政办发〔2016〕184号）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r>
        <w:tblPrEx>
          <w:tblCellMar>
            <w:top w:w="0" w:type="dxa"/>
            <w:left w:w="85" w:type="dxa"/>
            <w:bottom w:w="0" w:type="dxa"/>
            <w:right w:w="85" w:type="dxa"/>
          </w:tblCellMar>
        </w:tblPrEx>
        <w:trPr>
          <w:trHeight w:val="2485"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spacing w:val="0"/>
                <w:kern w:val="0"/>
                <w:sz w:val="24"/>
                <w:szCs w:val="24"/>
                <w:lang w:val="en" w:eastAsia="zh-CN"/>
              </w:rPr>
            </w:pPr>
            <w:r>
              <w:rPr>
                <w:rFonts w:hint="eastAsia" w:ascii="宋体" w:hAnsi="宋体" w:eastAsia="宋体" w:cs="宋体"/>
                <w:b w:val="0"/>
                <w:bCs w:val="0"/>
                <w:color w:val="000000"/>
                <w:spacing w:val="0"/>
                <w:kern w:val="0"/>
                <w:sz w:val="24"/>
                <w:szCs w:val="24"/>
                <w:lang w:val="en" w:eastAsia="zh-CN"/>
              </w:rPr>
              <w:t>4</w:t>
            </w:r>
            <w:r>
              <w:rPr>
                <w:rFonts w:hint="eastAsia" w:ascii="宋体" w:hAnsi="宋体" w:eastAsia="宋体" w:cs="宋体"/>
                <w:b w:val="0"/>
                <w:bCs w:val="0"/>
                <w:color w:val="000000"/>
                <w:spacing w:val="0"/>
                <w:kern w:val="0"/>
                <w:sz w:val="24"/>
                <w:szCs w:val="24"/>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eastAsia="宋体" w:cs="宋体"/>
                <w:b w:val="0"/>
                <w:bCs w:val="0"/>
                <w:color w:val="auto"/>
                <w:spacing w:val="0"/>
                <w:kern w:val="0"/>
                <w:sz w:val="24"/>
                <w:szCs w:val="24"/>
                <w:highlight w:val="none"/>
                <w:u w:val="none"/>
                <w:lang w:val="en-US" w:eastAsia="zh-CN" w:bidi="ar-SA"/>
              </w:rPr>
              <w:t>农业农村</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重大动物疫情应急处置</w:t>
            </w:r>
          </w:p>
        </w:tc>
        <w:tc>
          <w:tcPr>
            <w:tcW w:w="3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农业农村部门：负责动物疫情认定；发生一类动物疫病时，应当立即派人到现场，划定疫点、疫区、受威胁区，调查疫源，及时报请本级人民政府对疫区实行封锁；按照不同动物疫病病种、流行特点和危害程度，分别制定实施方案。</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重大动物疫情应急处理中，应当组织力量，向村民、居民宣传动物疫病防治的相关知识，协助做好疫情信息的收集、报告和各项应急处理措施的落实工作。</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40" w:lineRule="exact"/>
              <w:ind w:left="0" w:right="0" w:firstLine="0"/>
              <w:jc w:val="left"/>
              <w:textAlignment w:val="baseline"/>
              <w:outlineLvl w:val="1"/>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《中华人民共和国动物防疫法》（2021年修订）</w:t>
            </w:r>
            <w:r>
              <w:rPr>
                <w:rFonts w:hint="eastAsia" w:cs="宋体"/>
                <w:b w:val="0"/>
                <w:bCs w:val="0"/>
                <w:i w:val="0"/>
                <w:color w:val="auto"/>
                <w:kern w:val="0"/>
                <w:sz w:val="24"/>
                <w:szCs w:val="24"/>
                <w:highlight w:val="none"/>
                <w:u w:val="none"/>
                <w:lang w:val="en-US" w:eastAsia="zh-CN" w:bidi="ar"/>
              </w:rPr>
              <w:t>、</w:t>
            </w:r>
            <w:r>
              <w:rPr>
                <w:rFonts w:hint="eastAsia" w:ascii="宋体" w:hAnsi="宋体" w:eastAsia="宋体" w:cs="宋体"/>
                <w:b w:val="0"/>
                <w:bCs w:val="0"/>
                <w:i w:val="0"/>
                <w:color w:val="auto"/>
                <w:kern w:val="0"/>
                <w:sz w:val="24"/>
                <w:szCs w:val="24"/>
                <w:highlight w:val="none"/>
                <w:u w:val="none"/>
                <w:lang w:val="en-US" w:eastAsia="zh-CN" w:bidi="ar"/>
              </w:rPr>
              <w:t>《重大动物疫情应急条例》（2017</w:t>
            </w:r>
            <w:r>
              <w:rPr>
                <w:rFonts w:hint="eastAsia" w:cs="宋体"/>
                <w:b w:val="0"/>
                <w:bCs w:val="0"/>
                <w:i w:val="0"/>
                <w:color w:val="auto"/>
                <w:kern w:val="0"/>
                <w:sz w:val="24"/>
                <w:szCs w:val="24"/>
                <w:highlight w:val="none"/>
                <w:u w:val="none"/>
                <w:lang w:val="en-US" w:eastAsia="zh-CN" w:bidi="ar"/>
              </w:rPr>
              <w:t>年</w:t>
            </w:r>
            <w:r>
              <w:rPr>
                <w:rFonts w:hint="eastAsia" w:ascii="宋体" w:hAnsi="宋体" w:eastAsia="宋体" w:cs="宋体"/>
                <w:b w:val="0"/>
                <w:bCs w:val="0"/>
                <w:i w:val="0"/>
                <w:color w:val="auto"/>
                <w:kern w:val="0"/>
                <w:sz w:val="24"/>
                <w:szCs w:val="24"/>
                <w:highlight w:val="none"/>
                <w:u w:val="none"/>
                <w:lang w:val="en-US" w:eastAsia="zh-CN" w:bidi="ar"/>
              </w:rPr>
              <w:t>修订）</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auto"/>
                <w:spacing w:val="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rPr>
              <w:t>√</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b/>
          <w:bCs/>
          <w:i w:val="0"/>
          <w:iCs w:val="0"/>
          <w:caps w:val="0"/>
          <w:color w:val="DB140C"/>
          <w:spacing w:val="0"/>
          <w:sz w:val="28"/>
          <w:szCs w:val="28"/>
        </w:rPr>
      </w:pPr>
    </w:p>
    <w:sectPr>
      <w:footerReference r:id="rId3" w:type="default"/>
      <w:pgSz w:w="16838" w:h="11906" w:orient="landscape"/>
      <w:pgMar w:top="1587" w:right="1417" w:bottom="1474"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3986530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PAGE  \* MERGEFORMAT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1</w:t>
                          </w:r>
                          <w:r>
                            <w:rPr>
                              <w:rFonts w:hint="eastAsia" w:ascii="华文仿宋" w:hAnsi="华文仿宋" w:eastAsia="华文仿宋" w:cs="华文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3.9pt;margin-top:0pt;height:144pt;width:144pt;mso-position-horizontal-relative:margin;mso-wrap-style:none;z-index:251659264;mso-width-relative:page;mso-height-relative:page;" filled="f" stroked="f" coordsize="21600,21600" o:gfxdata="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8SA0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PAGE  \* MERGEFORMAT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1</w:t>
                    </w:r>
                    <w:r>
                      <w:rPr>
                        <w:rFonts w:hint="eastAsia" w:ascii="华文仿宋" w:hAnsi="华文仿宋" w:eastAsia="华文仿宋" w:cs="华文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ZGM2NTQ2NDU3YWI1NDU3ZTNlOTMyY2NhNTMxZDEifQ=="/>
  </w:docVars>
  <w:rsids>
    <w:rsidRoot w:val="5EAD2E5F"/>
    <w:rsid w:val="01E4584D"/>
    <w:rsid w:val="02B12621"/>
    <w:rsid w:val="02DD1ABF"/>
    <w:rsid w:val="037958D0"/>
    <w:rsid w:val="03DD34A6"/>
    <w:rsid w:val="046B1520"/>
    <w:rsid w:val="04A46DFB"/>
    <w:rsid w:val="04F472FD"/>
    <w:rsid w:val="06581507"/>
    <w:rsid w:val="06E31D05"/>
    <w:rsid w:val="070D7DAF"/>
    <w:rsid w:val="09A42235"/>
    <w:rsid w:val="0CAF817F"/>
    <w:rsid w:val="0DB36CA6"/>
    <w:rsid w:val="0DDE3227"/>
    <w:rsid w:val="0ECA1FD8"/>
    <w:rsid w:val="0EE35BF6"/>
    <w:rsid w:val="0F6C03FD"/>
    <w:rsid w:val="0FDA5C70"/>
    <w:rsid w:val="116D35E2"/>
    <w:rsid w:val="126A6620"/>
    <w:rsid w:val="14D94A67"/>
    <w:rsid w:val="1613031D"/>
    <w:rsid w:val="16C00BAC"/>
    <w:rsid w:val="17F3F9B4"/>
    <w:rsid w:val="190F0738"/>
    <w:rsid w:val="199154E0"/>
    <w:rsid w:val="1ACB33F1"/>
    <w:rsid w:val="1BBC73A6"/>
    <w:rsid w:val="1BF00FAE"/>
    <w:rsid w:val="1D511B95"/>
    <w:rsid w:val="1E5CE7D8"/>
    <w:rsid w:val="1EFF26FC"/>
    <w:rsid w:val="1F7F2999"/>
    <w:rsid w:val="1FB90F01"/>
    <w:rsid w:val="1FF4354A"/>
    <w:rsid w:val="205D447F"/>
    <w:rsid w:val="234F1DF2"/>
    <w:rsid w:val="244F0582"/>
    <w:rsid w:val="24D058F3"/>
    <w:rsid w:val="25362E2C"/>
    <w:rsid w:val="2665539E"/>
    <w:rsid w:val="27531B18"/>
    <w:rsid w:val="28B86F0E"/>
    <w:rsid w:val="29D05BDB"/>
    <w:rsid w:val="29ED31ED"/>
    <w:rsid w:val="2A3D1AF9"/>
    <w:rsid w:val="2AFA0E6D"/>
    <w:rsid w:val="2BFC797E"/>
    <w:rsid w:val="2C955EC8"/>
    <w:rsid w:val="2E4268F2"/>
    <w:rsid w:val="2EFFB42A"/>
    <w:rsid w:val="2FABDCE8"/>
    <w:rsid w:val="34D80120"/>
    <w:rsid w:val="379D2AA5"/>
    <w:rsid w:val="37FF5C69"/>
    <w:rsid w:val="392C0A37"/>
    <w:rsid w:val="395A55A8"/>
    <w:rsid w:val="39874E6D"/>
    <w:rsid w:val="3B626996"/>
    <w:rsid w:val="3F3E3A56"/>
    <w:rsid w:val="3F5221DE"/>
    <w:rsid w:val="4125636D"/>
    <w:rsid w:val="430212CF"/>
    <w:rsid w:val="430D5A8D"/>
    <w:rsid w:val="448266C3"/>
    <w:rsid w:val="45740B0A"/>
    <w:rsid w:val="45B918A8"/>
    <w:rsid w:val="45E47838"/>
    <w:rsid w:val="464501CA"/>
    <w:rsid w:val="46DC00E8"/>
    <w:rsid w:val="48051810"/>
    <w:rsid w:val="4D683364"/>
    <w:rsid w:val="4E376815"/>
    <w:rsid w:val="4EFAB637"/>
    <w:rsid w:val="4F1F3A9A"/>
    <w:rsid w:val="4F722D42"/>
    <w:rsid w:val="4FB00C28"/>
    <w:rsid w:val="4FD8360F"/>
    <w:rsid w:val="50151CA0"/>
    <w:rsid w:val="51C36776"/>
    <w:rsid w:val="55766107"/>
    <w:rsid w:val="576F2D18"/>
    <w:rsid w:val="57FF5752"/>
    <w:rsid w:val="57FF8B29"/>
    <w:rsid w:val="587A4474"/>
    <w:rsid w:val="59455561"/>
    <w:rsid w:val="5B515FEE"/>
    <w:rsid w:val="5B7C71A8"/>
    <w:rsid w:val="5B951703"/>
    <w:rsid w:val="5C5B1786"/>
    <w:rsid w:val="5DBF31E6"/>
    <w:rsid w:val="5E705760"/>
    <w:rsid w:val="5EAD2E5F"/>
    <w:rsid w:val="5F5C6E0F"/>
    <w:rsid w:val="5FF5B70A"/>
    <w:rsid w:val="60255753"/>
    <w:rsid w:val="607E1DFE"/>
    <w:rsid w:val="60A00FC9"/>
    <w:rsid w:val="60E15C39"/>
    <w:rsid w:val="63AC1758"/>
    <w:rsid w:val="65D756A1"/>
    <w:rsid w:val="677DB1BE"/>
    <w:rsid w:val="68935B2C"/>
    <w:rsid w:val="69D57898"/>
    <w:rsid w:val="6A09019B"/>
    <w:rsid w:val="6B983E3B"/>
    <w:rsid w:val="6C204CBE"/>
    <w:rsid w:val="6DCF8213"/>
    <w:rsid w:val="6E1852E5"/>
    <w:rsid w:val="6E6016D5"/>
    <w:rsid w:val="6F179ADC"/>
    <w:rsid w:val="6F672ADD"/>
    <w:rsid w:val="6F8449A3"/>
    <w:rsid w:val="6FFECE50"/>
    <w:rsid w:val="70824F69"/>
    <w:rsid w:val="722456AD"/>
    <w:rsid w:val="725C4B08"/>
    <w:rsid w:val="72FF7EB4"/>
    <w:rsid w:val="75DA6B4D"/>
    <w:rsid w:val="769B25CC"/>
    <w:rsid w:val="77E51F05"/>
    <w:rsid w:val="77EF0E24"/>
    <w:rsid w:val="77FECC31"/>
    <w:rsid w:val="79690914"/>
    <w:rsid w:val="7A04777F"/>
    <w:rsid w:val="7A5E5F9F"/>
    <w:rsid w:val="7AD01E97"/>
    <w:rsid w:val="7AFE3127"/>
    <w:rsid w:val="7BEFB7E5"/>
    <w:rsid w:val="7C402281"/>
    <w:rsid w:val="7C63268C"/>
    <w:rsid w:val="7C770E37"/>
    <w:rsid w:val="7CC0185F"/>
    <w:rsid w:val="7D190312"/>
    <w:rsid w:val="7D3F6486"/>
    <w:rsid w:val="7D423E79"/>
    <w:rsid w:val="7D5F4C07"/>
    <w:rsid w:val="7DDEFE90"/>
    <w:rsid w:val="7E2B852F"/>
    <w:rsid w:val="7E419391"/>
    <w:rsid w:val="7E7A4DD9"/>
    <w:rsid w:val="7EEFB74C"/>
    <w:rsid w:val="7F6D2529"/>
    <w:rsid w:val="A0F50A61"/>
    <w:rsid w:val="ADFD5FF7"/>
    <w:rsid w:val="AF6C629B"/>
    <w:rsid w:val="B6E73724"/>
    <w:rsid w:val="B76D0E23"/>
    <w:rsid w:val="C5FFE3AB"/>
    <w:rsid w:val="CBED806E"/>
    <w:rsid w:val="DDFD7018"/>
    <w:rsid w:val="E3FFE45C"/>
    <w:rsid w:val="EAEEED03"/>
    <w:rsid w:val="EF7B11AA"/>
    <w:rsid w:val="F43F6FA0"/>
    <w:rsid w:val="F6DF8B73"/>
    <w:rsid w:val="F72FE508"/>
    <w:rsid w:val="F7DA12DB"/>
    <w:rsid w:val="F9BFF927"/>
    <w:rsid w:val="FAF85C37"/>
    <w:rsid w:val="FDB2111D"/>
    <w:rsid w:val="FDFF4AC3"/>
    <w:rsid w:val="FE9B247F"/>
    <w:rsid w:val="FEBE72C5"/>
    <w:rsid w:val="FEFB9508"/>
    <w:rsid w:val="FF9A2AB9"/>
    <w:rsid w:val="FFBCCC6B"/>
    <w:rsid w:val="FFFFC732"/>
    <w:rsid w:val="FFFFE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en-US" w:eastAsia="zh-CN" w:bidi="ar-SA"/>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character" w:customStyle="1" w:styleId="10">
    <w:name w:val="font21"/>
    <w:basedOn w:val="8"/>
    <w:qFormat/>
    <w:uiPriority w:val="0"/>
    <w:rPr>
      <w:rFonts w:ascii="方正楷体_GBK" w:hAnsi="方正楷体_GBK" w:eastAsia="方正楷体_GBK" w:cs="方正楷体_GBK"/>
      <w:color w:val="000000"/>
      <w:sz w:val="32"/>
      <w:szCs w:val="32"/>
      <w:u w:val="none"/>
    </w:rPr>
  </w:style>
  <w:style w:type="character" w:customStyle="1" w:styleId="11">
    <w:name w:val="font3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12097</Words>
  <Characters>12541</Characters>
  <Lines>0</Lines>
  <Paragraphs>0</Paragraphs>
  <TotalTime>3</TotalTime>
  <ScaleCrop>false</ScaleCrop>
  <LinksUpToDate>false</LinksUpToDate>
  <CharactersWithSpaces>12604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2023-09-01T02:27:00Z</dcterms:created>
  <dc:creator>T-Kun</dc:creator>
  <cp:lastModifiedBy>zfb-zry</cp:lastModifiedBy>
  <cp:lastPrinted>2023-11-30T09:06:00Z</cp:lastPrinted>
  <dcterms:modified xsi:type="dcterms:W3CDTF">2023-11-30T06:51:07Z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E592BADEDE35AEC0FE6322655CE20015</vt:lpwstr>
  </property>
</Properties>
</file>