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val="0"/>
        <w:topLinePunct w:val="0"/>
        <w:bidi w:val="0"/>
        <w:spacing w:line="560" w:lineRule="exact"/>
        <w:ind w:left="0" w:right="0"/>
        <w:rPr>
          <w:rFonts w:hint="eastAsia" w:ascii="方正小标宋简体" w:hAnsi="方正小标宋简体" w:eastAsia="方正小标宋简体" w:cs="方正小标宋简体"/>
          <w:spacing w:val="-13"/>
          <w:sz w:val="44"/>
          <w:szCs w:val="44"/>
        </w:rPr>
      </w:pPr>
      <w:bookmarkStart w:id="0" w:name="_GoBack"/>
      <w:bookmarkEnd w:id="0"/>
    </w:p>
    <w:p>
      <w:pPr>
        <w:pageBreakBefore w:val="0"/>
        <w:kinsoku/>
        <w:wordWrap/>
        <w:overflowPunct w:val="0"/>
        <w:topLinePunct w:val="0"/>
        <w:bidi w:val="0"/>
        <w:spacing w:line="560" w:lineRule="exac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3"/>
          <w:sz w:val="44"/>
          <w:szCs w:val="44"/>
        </w:rPr>
        <w:t>吴忠市利通区金积镇芦沟闸村村庄规划</w:t>
      </w:r>
    </w:p>
    <w:p>
      <w:pPr>
        <w:pStyle w:val="4"/>
        <w:pageBreakBefore w:val="0"/>
        <w:widowControl w:val="0"/>
        <w:kinsoku/>
        <w:wordWrap/>
        <w:overflowPunct w:val="0"/>
        <w:topLinePunct w:val="0"/>
        <w:autoSpaceDE/>
        <w:autoSpaceDN/>
        <w:bidi w:val="0"/>
        <w:adjustRightInd/>
        <w:snapToGrid/>
        <w:spacing w:before="0" w:beforeLines="0" w:after="0" w:afterLines="0" w:line="560" w:lineRule="exact"/>
        <w:ind w:left="0" w:right="0" w:hanging="2640" w:hangingChars="600"/>
        <w:jc w:val="center"/>
        <w:textAlignment w:val="auto"/>
        <w:rPr>
          <w:rFonts w:hint="default" w:ascii="Times New Roman" w:hAnsi="Times New Roman" w:eastAsia="方正小标宋简体" w:cs="Times New Roman"/>
          <w:b w:val="0"/>
          <w:bCs/>
          <w:sz w:val="44"/>
        </w:rPr>
      </w:pPr>
      <w:r>
        <w:rPr>
          <w:rFonts w:hint="default" w:ascii="Times New Roman" w:hAnsi="Times New Roman" w:eastAsia="方正小标宋简体" w:cs="Times New Roman"/>
          <w:b w:val="0"/>
          <w:bCs/>
          <w:sz w:val="44"/>
        </w:rPr>
        <w:t>（202</w:t>
      </w:r>
      <w:r>
        <w:rPr>
          <w:rFonts w:hint="default" w:ascii="Times New Roman" w:hAnsi="Times New Roman" w:eastAsia="方正小标宋简体" w:cs="Times New Roman"/>
          <w:b w:val="0"/>
          <w:bCs/>
          <w:sz w:val="44"/>
          <w:lang w:val="en-US" w:eastAsia="zh-CN"/>
        </w:rPr>
        <w:t>3</w:t>
      </w:r>
      <w:r>
        <w:rPr>
          <w:rFonts w:hint="default" w:ascii="Times New Roman" w:hAnsi="Times New Roman" w:eastAsia="方正小标宋简体" w:cs="Times New Roman"/>
          <w:b w:val="0"/>
          <w:bCs/>
          <w:sz w:val="44"/>
        </w:rPr>
        <w:t>-2035年）</w:t>
      </w:r>
    </w:p>
    <w:p>
      <w:pPr>
        <w:pageBreakBefore w:val="0"/>
        <w:kinsoku/>
        <w:wordWrap/>
        <w:overflowPunct w:val="0"/>
        <w:topLinePunct w:val="0"/>
        <w:bidi w:val="0"/>
        <w:spacing w:line="560" w:lineRule="exact"/>
        <w:ind w:left="0" w:right="0"/>
        <w:jc w:val="center"/>
        <w:rPr>
          <w:rFonts w:hint="default"/>
        </w:rPr>
      </w:pP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一、区位条件</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芦沟闸村位于金积镇西侧，下辖</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个村民小组，S</w:t>
      </w:r>
      <w:r>
        <w:rPr>
          <w:rFonts w:hint="default" w:ascii="Times New Roman" w:hAnsi="Times New Roman" w:eastAsia="仿宋_GB2312" w:cs="Times New Roman"/>
          <w:sz w:val="32"/>
          <w:szCs w:val="32"/>
        </w:rPr>
        <w:t>303</w:t>
      </w:r>
      <w:r>
        <w:rPr>
          <w:rFonts w:hint="eastAsia" w:ascii="仿宋_GB2312" w:hAnsi="仿宋_GB2312" w:eastAsia="仿宋_GB2312" w:cs="仿宋_GB2312"/>
          <w:sz w:val="32"/>
          <w:szCs w:val="32"/>
        </w:rPr>
        <w:t>(吴青公路）、古青高速公路横穿而过，交通较为便利。</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二、发展定位与目标</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62" w:firstLineChars="200"/>
        <w:textAlignment w:val="baseline"/>
        <w:outlineLvl w:val="1"/>
        <w:rPr>
          <w:rFonts w:hint="eastAsia" w:ascii="楷体" w:hAnsi="楷体" w:eastAsia="楷体" w:cs="楷体"/>
          <w:b/>
          <w:bCs/>
          <w:i w:val="0"/>
          <w:iCs w:val="0"/>
          <w:sz w:val="32"/>
          <w:szCs w:val="32"/>
        </w:rPr>
      </w:pPr>
      <w:r>
        <w:rPr>
          <w:rFonts w:hint="eastAsia" w:ascii="楷体" w:hAnsi="楷体" w:eastAsia="楷体" w:cs="楷体"/>
          <w:b/>
          <w:bCs/>
          <w:i w:val="0"/>
          <w:iCs w:val="0"/>
          <w:spacing w:val="5"/>
          <w:sz w:val="32"/>
          <w:szCs w:val="32"/>
        </w:rPr>
        <w:t>（一）发展定位</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以设施农业、观光采摘、田园民宿为主要发展方向，以优质现代农业示范基地为特色的城乡一体化田园综合体。</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设施农业和优质粮食（小麦、玉米）为主导产业，以乡村旅游、休闲农业、观光采摘及劳务输出产业为辅助产业，合力打造一二三产融创的示范村庄，建设成为“生态宜居美丽乡村、兴业致富美丽生活、文明和谐美丽乡风”的和美乡村示范</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依托村庄较好的设施农业基础，较强的设施农产品供给输出，良好的交通区位优势，强化服务设施配置，完善农业配套设施，建设优质设施农业产业示范园区</w:t>
      </w:r>
      <w:r>
        <w:rPr>
          <w:rFonts w:hint="eastAsia" w:ascii="仿宋_GB2312" w:hAnsi="仿宋_GB2312" w:eastAsia="仿宋_GB2312" w:cs="仿宋_GB2312"/>
          <w:b/>
          <w:bCs/>
          <w:sz w:val="32"/>
          <w:szCs w:val="32"/>
        </w:rPr>
        <w:t>——吴忠城西乡村旅游目的地，金积镇产业融合发展示范村</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62" w:firstLineChars="200"/>
        <w:textAlignment w:val="baseline"/>
        <w:outlineLvl w:val="1"/>
        <w:rPr>
          <w:rFonts w:hint="eastAsia" w:ascii="楷体" w:hAnsi="楷体" w:eastAsia="楷体" w:cs="楷体"/>
          <w:b/>
          <w:bCs/>
          <w:i w:val="0"/>
          <w:iCs w:val="0"/>
          <w:spacing w:val="5"/>
          <w:sz w:val="32"/>
          <w:szCs w:val="32"/>
        </w:rPr>
      </w:pPr>
      <w:r>
        <w:rPr>
          <w:rFonts w:hint="eastAsia" w:ascii="楷体" w:hAnsi="楷体" w:eastAsia="楷体" w:cs="楷体"/>
          <w:b/>
          <w:bCs/>
          <w:i w:val="0"/>
          <w:iCs w:val="0"/>
          <w:spacing w:val="5"/>
          <w:sz w:val="32"/>
          <w:szCs w:val="32"/>
        </w:rPr>
        <w:t>（二）发展目标</w:t>
      </w:r>
    </w:p>
    <w:p>
      <w:pPr>
        <w:pStyle w:val="5"/>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38" w:firstLineChars="200"/>
        <w:textAlignment w:val="baseline"/>
        <w:outlineLvl w:val="2"/>
        <w:rPr>
          <w:rFonts w:hint="eastAsia" w:ascii="仿宋_GB2312" w:hAnsi="仿宋_GB2312" w:eastAsia="仿宋_GB2312" w:cs="仿宋_GB2312"/>
          <w:b/>
          <w:bCs/>
          <w:spacing w:val="-1"/>
          <w:sz w:val="32"/>
          <w:szCs w:val="32"/>
        </w:rPr>
      </w:pPr>
      <w:r>
        <w:rPr>
          <w:rFonts w:hint="default" w:ascii="Times New Roman" w:hAnsi="Times New Roman" w:eastAsia="仿宋_GB2312" w:cs="Times New Roman"/>
          <w:b/>
          <w:bCs/>
          <w:spacing w:val="-1"/>
          <w:sz w:val="32"/>
          <w:szCs w:val="32"/>
        </w:rPr>
        <w:t>1</w:t>
      </w:r>
      <w:r>
        <w:rPr>
          <w:rFonts w:hint="eastAsia" w:ascii="仿宋_GB2312" w:hAnsi="仿宋_GB2312" w:eastAsia="仿宋_GB2312" w:cs="仿宋_GB2312"/>
          <w:spacing w:val="-1"/>
          <w:sz w:val="32"/>
          <w:szCs w:val="32"/>
          <w14:textOutline w14:w="5103" w14:cap="sq" w14:cmpd="sng">
            <w14:solidFill>
              <w14:srgbClr w14:val="000000"/>
            </w14:solidFill>
            <w14:prstDash w14:val="solid"/>
            <w14:bevel/>
          </w14:textOutline>
        </w:rPr>
        <w:t>．</w:t>
      </w:r>
      <w:r>
        <w:rPr>
          <w:rFonts w:hint="eastAsia" w:ascii="仿宋_GB2312" w:hAnsi="仿宋_GB2312" w:eastAsia="仿宋_GB2312" w:cs="仿宋_GB2312"/>
          <w:b/>
          <w:bCs/>
          <w:spacing w:val="-1"/>
          <w:sz w:val="32"/>
          <w:szCs w:val="32"/>
        </w:rPr>
        <w:t>人口规模</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芦沟闸村城镇开发边界外村庄户籍人口为</w:t>
      </w:r>
      <w:r>
        <w:rPr>
          <w:rFonts w:hint="default" w:ascii="Times New Roman" w:hAnsi="Times New Roman" w:eastAsia="仿宋_GB2312" w:cs="Times New Roman"/>
          <w:sz w:val="32"/>
          <w:szCs w:val="32"/>
        </w:rPr>
        <w:t>751</w:t>
      </w:r>
      <w:r>
        <w:rPr>
          <w:rFonts w:hint="eastAsia" w:ascii="仿宋_GB2312" w:hAnsi="仿宋_GB2312" w:eastAsia="仿宋_GB2312" w:cs="仿宋_GB2312"/>
          <w:sz w:val="32"/>
          <w:szCs w:val="32"/>
        </w:rPr>
        <w:t>人，常住人口为</w:t>
      </w:r>
      <w:r>
        <w:rPr>
          <w:rFonts w:hint="default" w:ascii="Times New Roman" w:hAnsi="Times New Roman" w:eastAsia="仿宋_GB2312" w:cs="Times New Roman"/>
          <w:sz w:val="32"/>
          <w:szCs w:val="32"/>
        </w:rPr>
        <w:t>150</w:t>
      </w:r>
      <w:r>
        <w:rPr>
          <w:rFonts w:hint="eastAsia" w:ascii="仿宋_GB2312" w:hAnsi="仿宋_GB2312" w:eastAsia="仿宋_GB2312" w:cs="仿宋_GB2312"/>
          <w:sz w:val="32"/>
          <w:szCs w:val="32"/>
        </w:rPr>
        <w:t>人；芦沟闸村城镇开发边界外村庄户籍人口为</w:t>
      </w:r>
      <w:r>
        <w:rPr>
          <w:rFonts w:hint="default" w:ascii="Times New Roman" w:hAnsi="Times New Roman" w:eastAsia="仿宋_GB2312" w:cs="Times New Roman"/>
          <w:sz w:val="32"/>
          <w:szCs w:val="32"/>
        </w:rPr>
        <w:t>729</w:t>
      </w:r>
      <w:r>
        <w:rPr>
          <w:rFonts w:hint="eastAsia" w:ascii="仿宋_GB2312" w:hAnsi="仿宋_GB2312" w:eastAsia="仿宋_GB2312" w:cs="仿宋_GB2312"/>
          <w:sz w:val="32"/>
          <w:szCs w:val="32"/>
        </w:rPr>
        <w:t>人，常住人口为</w:t>
      </w:r>
      <w:r>
        <w:rPr>
          <w:rFonts w:hint="default" w:ascii="Times New Roman" w:hAnsi="Times New Roman" w:eastAsia="仿宋_GB2312" w:cs="Times New Roman"/>
          <w:sz w:val="32"/>
          <w:szCs w:val="32"/>
        </w:rPr>
        <w:t>177</w:t>
      </w:r>
      <w:r>
        <w:rPr>
          <w:rFonts w:hint="eastAsia" w:ascii="仿宋_GB2312" w:hAnsi="仿宋_GB2312" w:eastAsia="仿宋_GB2312" w:cs="仿宋_GB2312"/>
          <w:sz w:val="32"/>
          <w:szCs w:val="32"/>
        </w:rPr>
        <w:t>人。</w:t>
      </w:r>
    </w:p>
    <w:p>
      <w:pPr>
        <w:pStyle w:val="5"/>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38" w:firstLineChars="200"/>
        <w:textAlignment w:val="baseline"/>
        <w:outlineLvl w:val="2"/>
        <w:rPr>
          <w:rFonts w:hint="eastAsia" w:ascii="仿宋_GB2312" w:hAnsi="仿宋_GB2312" w:eastAsia="仿宋_GB2312" w:cs="仿宋_GB2312"/>
          <w:b/>
          <w:bCs/>
          <w:spacing w:val="-1"/>
          <w:sz w:val="32"/>
          <w:szCs w:val="32"/>
        </w:rPr>
      </w:pPr>
      <w:r>
        <w:rPr>
          <w:rFonts w:hint="default" w:ascii="Times New Roman" w:hAnsi="Times New Roman" w:eastAsia="仿宋_GB2312" w:cs="Times New Roman"/>
          <w:b/>
          <w:bCs/>
          <w:spacing w:val="-1"/>
          <w:sz w:val="32"/>
          <w:szCs w:val="32"/>
        </w:rPr>
        <w:t>2</w:t>
      </w:r>
      <w:r>
        <w:rPr>
          <w:rFonts w:hint="eastAsia" w:ascii="仿宋_GB2312" w:hAnsi="仿宋_GB2312" w:eastAsia="仿宋_GB2312" w:cs="仿宋_GB2312"/>
          <w:b/>
          <w:bCs/>
          <w:spacing w:val="-1"/>
          <w:sz w:val="32"/>
          <w:szCs w:val="32"/>
        </w:rPr>
        <w:t>．用地规模预测</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本次规划将芦沟闸二队、五队搬迁至三队集中安置，严格执行“一户一宅”政策，新建宅基地按照每户不大于四分地（</w:t>
      </w:r>
      <w:r>
        <w:rPr>
          <w:rFonts w:hint="default" w:ascii="Times New Roman" w:hAnsi="Times New Roman" w:eastAsia="仿宋_GB2312" w:cs="Times New Roman"/>
          <w:sz w:val="32"/>
          <w:szCs w:val="32"/>
        </w:rPr>
        <w:t>267</w:t>
      </w:r>
      <w:r>
        <w:rPr>
          <w:rFonts w:hint="eastAsia" w:ascii="仿宋_GB2312" w:hAnsi="仿宋_GB2312" w:eastAsia="仿宋_GB2312" w:cs="仿宋_GB2312"/>
          <w:sz w:val="32"/>
          <w:szCs w:val="32"/>
        </w:rPr>
        <w:t>㎡）控制，同时结合村庄产业发展需求及未来发展用地的预留，至规划期末村庄建设用地总规模为</w:t>
      </w:r>
      <w:r>
        <w:rPr>
          <w:rFonts w:hint="default" w:ascii="Times New Roman" w:hAnsi="Times New Roman" w:eastAsia="仿宋_GB2312" w:cs="Times New Roman"/>
          <w:sz w:val="32"/>
          <w:szCs w:val="32"/>
        </w:rPr>
        <w:t>19</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94</w:t>
      </w:r>
      <w:r>
        <w:rPr>
          <w:rFonts w:hint="eastAsia" w:ascii="仿宋_GB2312" w:hAnsi="仿宋_GB2312" w:eastAsia="仿宋_GB2312" w:cs="仿宋_GB2312"/>
          <w:sz w:val="32"/>
          <w:szCs w:val="32"/>
        </w:rPr>
        <w:t>公顷，人均建设用地面积不超过</w:t>
      </w:r>
      <w:r>
        <w:rPr>
          <w:rFonts w:hint="default" w:ascii="Times New Roman" w:hAnsi="Times New Roman" w:eastAsia="仿宋_GB2312" w:cs="Times New Roman"/>
          <w:sz w:val="32"/>
          <w:szCs w:val="32"/>
        </w:rPr>
        <w:t>273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52</w:t>
      </w:r>
      <w:r>
        <w:rPr>
          <w:rFonts w:hint="eastAsia" w:ascii="仿宋_GB2312" w:hAnsi="仿宋_GB2312" w:eastAsia="仿宋_GB2312" w:cs="仿宋_GB2312"/>
          <w:sz w:val="32"/>
          <w:szCs w:val="32"/>
        </w:rPr>
        <w:t>㎡。</w:t>
      </w:r>
    </w:p>
    <w:p>
      <w:pPr>
        <w:pStyle w:val="5"/>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38" w:firstLineChars="200"/>
        <w:textAlignment w:val="baseline"/>
        <w:outlineLvl w:val="2"/>
        <w:rPr>
          <w:rFonts w:hint="eastAsia" w:ascii="仿宋_GB2312" w:hAnsi="仿宋_GB2312" w:eastAsia="仿宋_GB2312" w:cs="仿宋_GB2312"/>
          <w:b/>
          <w:bCs/>
          <w:spacing w:val="-1"/>
          <w:sz w:val="32"/>
          <w:szCs w:val="32"/>
        </w:rPr>
      </w:pPr>
      <w:r>
        <w:rPr>
          <w:rFonts w:hint="default" w:ascii="Times New Roman" w:hAnsi="Times New Roman" w:eastAsia="仿宋_GB2312" w:cs="Times New Roman"/>
          <w:b/>
          <w:bCs/>
          <w:spacing w:val="-1"/>
          <w:sz w:val="32"/>
          <w:szCs w:val="32"/>
        </w:rPr>
        <w:t>3</w:t>
      </w:r>
      <w:r>
        <w:rPr>
          <w:rFonts w:hint="eastAsia" w:ascii="仿宋_GB2312" w:hAnsi="仿宋_GB2312" w:eastAsia="仿宋_GB2312" w:cs="仿宋_GB2312"/>
          <w:b/>
          <w:bCs/>
          <w:spacing w:val="-1"/>
          <w:sz w:val="32"/>
          <w:szCs w:val="32"/>
        </w:rPr>
        <w:t>．经济规模预测</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预测芦沟闸村农民人均收入至</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年应达到</w:t>
      </w:r>
      <w:r>
        <w:rPr>
          <w:rFonts w:hint="default" w:ascii="Times New Roman" w:hAnsi="Times New Roman" w:eastAsia="仿宋_GB2312" w:cs="Times New Roman"/>
          <w:sz w:val="32"/>
          <w:szCs w:val="32"/>
        </w:rPr>
        <w:t>29282</w:t>
      </w:r>
      <w:r>
        <w:rPr>
          <w:rFonts w:hint="eastAsia" w:ascii="仿宋_GB2312" w:hAnsi="仿宋_GB2312" w:eastAsia="仿宋_GB2312" w:cs="仿宋_GB2312"/>
          <w:sz w:val="32"/>
          <w:szCs w:val="32"/>
        </w:rPr>
        <w:t>元，至</w:t>
      </w:r>
      <w:r>
        <w:rPr>
          <w:rFonts w:hint="default" w:ascii="Times New Roman" w:hAnsi="Times New Roman" w:eastAsia="仿宋_GB2312" w:cs="Times New Roman"/>
          <w:sz w:val="32"/>
          <w:szCs w:val="32"/>
        </w:rPr>
        <w:t>2035</w:t>
      </w:r>
      <w:r>
        <w:rPr>
          <w:rFonts w:hint="eastAsia" w:ascii="仿宋_GB2312" w:hAnsi="仿宋_GB2312" w:eastAsia="仿宋_GB2312" w:cs="仿宋_GB2312"/>
          <w:sz w:val="32"/>
          <w:szCs w:val="32"/>
        </w:rPr>
        <w:t>年达到</w:t>
      </w:r>
      <w:r>
        <w:rPr>
          <w:rFonts w:hint="default" w:ascii="Times New Roman" w:hAnsi="Times New Roman" w:eastAsia="仿宋_GB2312" w:cs="Times New Roman"/>
          <w:sz w:val="32"/>
          <w:szCs w:val="32"/>
        </w:rPr>
        <w:t>57062</w:t>
      </w:r>
      <w:r>
        <w:rPr>
          <w:rFonts w:hint="eastAsia" w:ascii="仿宋_GB2312" w:hAnsi="仿宋_GB2312" w:eastAsia="仿宋_GB2312" w:cs="仿宋_GB2312"/>
          <w:sz w:val="32"/>
          <w:szCs w:val="32"/>
        </w:rPr>
        <w:t>元。</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三、国土空间总体布局</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62" w:firstLineChars="200"/>
        <w:textAlignment w:val="baseline"/>
        <w:outlineLvl w:val="1"/>
        <w:rPr>
          <w:rFonts w:hint="eastAsia" w:ascii="楷体" w:hAnsi="楷体" w:eastAsia="楷体" w:cs="楷体"/>
          <w:b/>
          <w:bCs/>
          <w:i w:val="0"/>
          <w:iCs w:val="0"/>
          <w:spacing w:val="5"/>
          <w:sz w:val="32"/>
          <w:szCs w:val="32"/>
        </w:rPr>
      </w:pPr>
      <w:r>
        <w:rPr>
          <w:rFonts w:hint="eastAsia" w:ascii="楷体" w:hAnsi="楷体" w:eastAsia="楷体" w:cs="楷体"/>
          <w:b/>
          <w:bCs/>
          <w:i w:val="0"/>
          <w:iCs w:val="0"/>
          <w:spacing w:val="5"/>
          <w:sz w:val="32"/>
          <w:szCs w:val="32"/>
        </w:rPr>
        <w:t>（一）底线约束</w:t>
      </w:r>
    </w:p>
    <w:p>
      <w:pPr>
        <w:pStyle w:val="5"/>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38" w:firstLineChars="200"/>
        <w:textAlignment w:val="baseline"/>
        <w:outlineLvl w:val="2"/>
        <w:rPr>
          <w:rFonts w:hint="eastAsia" w:ascii="仿宋_GB2312" w:hAnsi="仿宋_GB2312" w:eastAsia="仿宋_GB2312" w:cs="仿宋_GB2312"/>
          <w:b/>
          <w:bCs/>
          <w:spacing w:val="-1"/>
          <w:sz w:val="32"/>
          <w:szCs w:val="32"/>
        </w:rPr>
      </w:pPr>
      <w:r>
        <w:rPr>
          <w:rFonts w:hint="default" w:ascii="Times New Roman" w:hAnsi="Times New Roman" w:eastAsia="仿宋_GB2312" w:cs="Times New Roman"/>
          <w:b/>
          <w:bCs/>
          <w:spacing w:val="-1"/>
          <w:sz w:val="32"/>
          <w:szCs w:val="32"/>
        </w:rPr>
        <w:t>1</w:t>
      </w:r>
      <w:r>
        <w:rPr>
          <w:rFonts w:hint="eastAsia" w:ascii="仿宋_GB2312" w:hAnsi="仿宋_GB2312" w:eastAsia="仿宋_GB2312" w:cs="仿宋_GB2312"/>
          <w:b/>
          <w:bCs/>
          <w:spacing w:val="-1"/>
          <w:sz w:val="32"/>
          <w:szCs w:val="32"/>
        </w:rPr>
        <w:t>．永久基本农田保护红线</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本规划严格落实宁夏回族自治区自然资源厅下发的永久基本农田划定成果及规模要求，芦沟闸村村域内落实永久基本农田面积</w:t>
      </w:r>
      <w:r>
        <w:rPr>
          <w:rFonts w:hint="default" w:ascii="Times New Roman" w:hAnsi="Times New Roman" w:eastAsia="仿宋_GB2312" w:cs="Times New Roman"/>
          <w:sz w:val="32"/>
          <w:szCs w:val="32"/>
        </w:rPr>
        <w:t>56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87</w:t>
      </w:r>
      <w:r>
        <w:rPr>
          <w:rFonts w:hint="eastAsia" w:ascii="仿宋_GB2312" w:hAnsi="仿宋_GB2312" w:eastAsia="仿宋_GB2312" w:cs="仿宋_GB2312"/>
          <w:sz w:val="32"/>
          <w:szCs w:val="32"/>
        </w:rPr>
        <w:t>公顷，占村域总面积</w:t>
      </w:r>
      <w:r>
        <w:rPr>
          <w:rFonts w:hint="default" w:ascii="Times New Roman" w:hAnsi="Times New Roman" w:eastAsia="仿宋_GB2312" w:cs="Times New Roman"/>
          <w:sz w:val="32"/>
          <w:szCs w:val="32"/>
        </w:rPr>
        <w:t>33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w:t>
      </w:r>
    </w:p>
    <w:p>
      <w:pPr>
        <w:pStyle w:val="5"/>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38" w:firstLineChars="200"/>
        <w:textAlignment w:val="baseline"/>
        <w:outlineLvl w:val="2"/>
        <w:rPr>
          <w:rFonts w:hint="eastAsia" w:ascii="仿宋_GB2312" w:hAnsi="仿宋_GB2312" w:eastAsia="仿宋_GB2312" w:cs="仿宋_GB2312"/>
          <w:b/>
          <w:bCs/>
          <w:spacing w:val="-1"/>
          <w:sz w:val="32"/>
          <w:szCs w:val="32"/>
        </w:rPr>
      </w:pPr>
      <w:r>
        <w:rPr>
          <w:rFonts w:hint="default" w:ascii="Times New Roman" w:hAnsi="Times New Roman" w:eastAsia="仿宋_GB2312" w:cs="Times New Roman"/>
          <w:b/>
          <w:bCs/>
          <w:spacing w:val="-1"/>
          <w:sz w:val="32"/>
          <w:szCs w:val="32"/>
        </w:rPr>
        <w:t>2</w:t>
      </w:r>
      <w:r>
        <w:rPr>
          <w:rFonts w:hint="eastAsia" w:ascii="仿宋_GB2312" w:hAnsi="仿宋_GB2312" w:eastAsia="仿宋_GB2312" w:cs="仿宋_GB2312"/>
          <w:b/>
          <w:bCs/>
          <w:spacing w:val="-1"/>
          <w:sz w:val="32"/>
          <w:szCs w:val="32"/>
        </w:rPr>
        <w:t>．城镇开发边界</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本规划严格落实《吴忠市国土空间总体规划（</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2035</w:t>
      </w:r>
      <w:r>
        <w:rPr>
          <w:rFonts w:hint="eastAsia" w:ascii="仿宋_GB2312" w:hAnsi="仿宋_GB2312" w:eastAsia="仿宋_GB2312" w:cs="仿宋_GB2312"/>
          <w:sz w:val="32"/>
          <w:szCs w:val="32"/>
        </w:rPr>
        <w:t>年）》城镇开发边界划定结果和规模，芦沟闸村落实城镇开发边界面积</w:t>
      </w:r>
      <w:r>
        <w:rPr>
          <w:rFonts w:hint="default" w:ascii="Times New Roman" w:hAnsi="Times New Roman" w:eastAsia="仿宋_GB2312" w:cs="Times New Roman"/>
          <w:sz w:val="32"/>
          <w:szCs w:val="32"/>
        </w:rPr>
        <w:t>23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42</w:t>
      </w:r>
      <w:r>
        <w:rPr>
          <w:rFonts w:hint="eastAsia" w:ascii="仿宋_GB2312" w:hAnsi="仿宋_GB2312" w:eastAsia="仿宋_GB2312" w:cs="仿宋_GB2312"/>
          <w:sz w:val="32"/>
          <w:szCs w:val="32"/>
        </w:rPr>
        <w:t>公顷，城镇开发边界内属于城镇空间，村庄建设活动不得越过城镇开发边界。</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62" w:firstLineChars="200"/>
        <w:textAlignment w:val="baseline"/>
        <w:outlineLvl w:val="1"/>
        <w:rPr>
          <w:rFonts w:hint="eastAsia" w:ascii="楷体" w:hAnsi="楷体" w:eastAsia="楷体" w:cs="楷体"/>
          <w:b/>
          <w:bCs/>
          <w:i w:val="0"/>
          <w:iCs w:val="0"/>
          <w:spacing w:val="5"/>
          <w:sz w:val="32"/>
          <w:szCs w:val="32"/>
        </w:rPr>
      </w:pPr>
      <w:r>
        <w:rPr>
          <w:rFonts w:hint="eastAsia" w:ascii="楷体" w:hAnsi="楷体" w:eastAsia="楷体" w:cs="楷体"/>
          <w:b/>
          <w:bCs/>
          <w:i w:val="0"/>
          <w:iCs w:val="0"/>
          <w:spacing w:val="5"/>
          <w:sz w:val="32"/>
          <w:szCs w:val="32"/>
        </w:rPr>
        <w:t>（二）村庄建设边界</w:t>
      </w:r>
    </w:p>
    <w:p>
      <w:pPr>
        <w:pStyle w:val="5"/>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本次规划重点围绕芦沟闸三队、芦沟闸工业用地划定村庄建设边界，划定面积为</w:t>
      </w:r>
      <w:r>
        <w:rPr>
          <w:rFonts w:hint="default" w:ascii="Times New Roman" w:hAnsi="Times New Roman" w:eastAsia="仿宋_GB2312" w:cs="Times New Roman"/>
          <w:snapToGrid w:val="0"/>
          <w:color w:val="000000"/>
          <w:kern w:val="0"/>
          <w:sz w:val="32"/>
          <w:szCs w:val="32"/>
          <w:lang w:val="en-US" w:eastAsia="en-US" w:bidi="ar-SA"/>
        </w:rPr>
        <w:t>19</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94</w:t>
      </w:r>
      <w:r>
        <w:rPr>
          <w:rFonts w:hint="eastAsia" w:ascii="仿宋_GB2312" w:hAnsi="仿宋_GB2312" w:eastAsia="仿宋_GB2312" w:cs="仿宋_GB2312"/>
          <w:snapToGrid w:val="0"/>
          <w:color w:val="000000"/>
          <w:kern w:val="0"/>
          <w:sz w:val="32"/>
          <w:szCs w:val="32"/>
          <w:lang w:val="en-US" w:eastAsia="en-US" w:bidi="ar-SA"/>
        </w:rPr>
        <w:t>公顷。</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62" w:firstLineChars="200"/>
        <w:textAlignment w:val="baseline"/>
        <w:outlineLvl w:val="1"/>
        <w:rPr>
          <w:rFonts w:hint="eastAsia" w:ascii="楷体" w:hAnsi="楷体" w:eastAsia="楷体" w:cs="楷体"/>
          <w:b/>
          <w:bCs/>
          <w:i w:val="0"/>
          <w:iCs w:val="0"/>
          <w:spacing w:val="5"/>
          <w:sz w:val="32"/>
          <w:szCs w:val="32"/>
        </w:rPr>
      </w:pPr>
      <w:r>
        <w:rPr>
          <w:rFonts w:hint="eastAsia" w:ascii="楷体" w:hAnsi="楷体" w:eastAsia="楷体" w:cs="楷体"/>
          <w:b/>
          <w:bCs/>
          <w:i w:val="0"/>
          <w:iCs w:val="0"/>
          <w:spacing w:val="5"/>
          <w:sz w:val="32"/>
          <w:szCs w:val="32"/>
        </w:rPr>
        <w:t>（三）国土空间格局</w:t>
      </w:r>
    </w:p>
    <w:p>
      <w:pPr>
        <w:pStyle w:val="5"/>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规划农业生产空间面积为</w:t>
      </w:r>
      <w:r>
        <w:rPr>
          <w:rFonts w:hint="default" w:ascii="Times New Roman" w:hAnsi="Times New Roman" w:eastAsia="仿宋_GB2312" w:cs="Times New Roman"/>
          <w:snapToGrid w:val="0"/>
          <w:color w:val="000000"/>
          <w:kern w:val="0"/>
          <w:sz w:val="32"/>
          <w:szCs w:val="32"/>
          <w:lang w:val="en-US" w:eastAsia="en-US" w:bidi="ar-SA"/>
        </w:rPr>
        <w:t>130</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35</w:t>
      </w:r>
      <w:r>
        <w:rPr>
          <w:rFonts w:hint="eastAsia" w:ascii="仿宋_GB2312" w:hAnsi="仿宋_GB2312" w:eastAsia="仿宋_GB2312" w:cs="仿宋_GB2312"/>
          <w:snapToGrid w:val="0"/>
          <w:color w:val="000000"/>
          <w:kern w:val="0"/>
          <w:sz w:val="32"/>
          <w:szCs w:val="32"/>
          <w:lang w:val="en-US" w:eastAsia="en-US" w:bidi="ar-SA"/>
        </w:rPr>
        <w:t>公顷；村庄建设空间面积为</w:t>
      </w:r>
      <w:r>
        <w:rPr>
          <w:rFonts w:hint="default" w:ascii="Times New Roman" w:hAnsi="Times New Roman" w:eastAsia="仿宋_GB2312" w:cs="Times New Roman"/>
          <w:snapToGrid w:val="0"/>
          <w:color w:val="000000"/>
          <w:kern w:val="0"/>
          <w:sz w:val="32"/>
          <w:szCs w:val="32"/>
          <w:lang w:val="en-US" w:eastAsia="en-US" w:bidi="ar-SA"/>
        </w:rPr>
        <w:t>19</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94</w:t>
      </w:r>
      <w:r>
        <w:rPr>
          <w:rFonts w:hint="eastAsia" w:ascii="仿宋_GB2312" w:hAnsi="仿宋_GB2312" w:eastAsia="仿宋_GB2312" w:cs="仿宋_GB2312"/>
          <w:snapToGrid w:val="0"/>
          <w:color w:val="000000"/>
          <w:kern w:val="0"/>
          <w:sz w:val="32"/>
          <w:szCs w:val="32"/>
          <w:lang w:val="en-US" w:eastAsia="en-US" w:bidi="ar-SA"/>
        </w:rPr>
        <w:t>公顷；生态保护空间面积为</w:t>
      </w:r>
      <w:r>
        <w:rPr>
          <w:rFonts w:hint="default" w:ascii="Times New Roman" w:hAnsi="Times New Roman" w:eastAsia="仿宋_GB2312" w:cs="Times New Roman"/>
          <w:snapToGrid w:val="0"/>
          <w:color w:val="000000"/>
          <w:kern w:val="0"/>
          <w:sz w:val="32"/>
          <w:szCs w:val="32"/>
          <w:lang w:val="en-US" w:eastAsia="en-US" w:bidi="ar-SA"/>
        </w:rPr>
        <w:t>21</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94</w:t>
      </w:r>
      <w:r>
        <w:rPr>
          <w:rFonts w:hint="eastAsia" w:ascii="仿宋_GB2312" w:hAnsi="仿宋_GB2312" w:eastAsia="仿宋_GB2312" w:cs="仿宋_GB2312"/>
          <w:snapToGrid w:val="0"/>
          <w:color w:val="000000"/>
          <w:kern w:val="0"/>
          <w:sz w:val="32"/>
          <w:szCs w:val="32"/>
          <w:lang w:val="en-US" w:eastAsia="en-US" w:bidi="ar-SA"/>
        </w:rPr>
        <w:t>公顷。</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62" w:firstLineChars="200"/>
        <w:textAlignment w:val="baseline"/>
        <w:outlineLvl w:val="1"/>
        <w:rPr>
          <w:rFonts w:hint="eastAsia" w:ascii="楷体" w:hAnsi="楷体" w:eastAsia="楷体" w:cs="楷体"/>
          <w:b/>
          <w:bCs/>
          <w:i w:val="0"/>
          <w:iCs w:val="0"/>
          <w:spacing w:val="5"/>
          <w:sz w:val="32"/>
          <w:szCs w:val="32"/>
        </w:rPr>
      </w:pPr>
      <w:r>
        <w:rPr>
          <w:rFonts w:hint="eastAsia" w:ascii="楷体" w:hAnsi="楷体" w:eastAsia="楷体" w:cs="楷体"/>
          <w:b/>
          <w:bCs/>
          <w:i w:val="0"/>
          <w:iCs w:val="0"/>
          <w:spacing w:val="5"/>
          <w:sz w:val="32"/>
          <w:szCs w:val="32"/>
        </w:rPr>
        <w:t>（四）用地结构与规划布局</w:t>
      </w:r>
    </w:p>
    <w:p>
      <w:pPr>
        <w:pStyle w:val="5"/>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至规划期末，耕地面积为</w:t>
      </w:r>
      <w:r>
        <w:rPr>
          <w:rFonts w:hint="default" w:ascii="Times New Roman" w:hAnsi="Times New Roman" w:eastAsia="仿宋_GB2312" w:cs="Times New Roman"/>
          <w:snapToGrid w:val="0"/>
          <w:color w:val="000000"/>
          <w:kern w:val="0"/>
          <w:sz w:val="32"/>
          <w:szCs w:val="32"/>
          <w:lang w:val="en-US" w:eastAsia="en-US" w:bidi="ar-SA"/>
        </w:rPr>
        <w:t>103</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02</w:t>
      </w:r>
      <w:r>
        <w:rPr>
          <w:rFonts w:hint="eastAsia" w:ascii="仿宋_GB2312" w:hAnsi="仿宋_GB2312" w:eastAsia="仿宋_GB2312" w:cs="仿宋_GB2312"/>
          <w:snapToGrid w:val="0"/>
          <w:color w:val="000000"/>
          <w:kern w:val="0"/>
          <w:sz w:val="32"/>
          <w:szCs w:val="32"/>
          <w:lang w:val="en-US" w:eastAsia="en-US" w:bidi="ar-SA"/>
        </w:rPr>
        <w:t>公顷，园地面积为</w:t>
      </w:r>
      <w:r>
        <w:rPr>
          <w:rFonts w:hint="default" w:ascii="Times New Roman" w:hAnsi="Times New Roman" w:eastAsia="仿宋_GB2312" w:cs="Times New Roman"/>
          <w:snapToGrid w:val="0"/>
          <w:color w:val="000000"/>
          <w:kern w:val="0"/>
          <w:sz w:val="32"/>
          <w:szCs w:val="32"/>
          <w:lang w:val="en-US" w:eastAsia="en-US" w:bidi="ar-SA"/>
        </w:rPr>
        <w:t>1</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16</w:t>
      </w:r>
      <w:r>
        <w:rPr>
          <w:rFonts w:hint="eastAsia" w:ascii="仿宋_GB2312" w:hAnsi="仿宋_GB2312" w:eastAsia="仿宋_GB2312" w:cs="仿宋_GB2312"/>
          <w:snapToGrid w:val="0"/>
          <w:color w:val="000000"/>
          <w:kern w:val="0"/>
          <w:sz w:val="32"/>
          <w:szCs w:val="32"/>
          <w:lang w:val="en-US" w:eastAsia="en-US" w:bidi="ar-SA"/>
        </w:rPr>
        <w:t>公顷，林地面积</w:t>
      </w:r>
      <w:r>
        <w:rPr>
          <w:rFonts w:hint="default" w:ascii="Times New Roman" w:hAnsi="Times New Roman" w:eastAsia="仿宋_GB2312" w:cs="Times New Roman"/>
          <w:snapToGrid w:val="0"/>
          <w:color w:val="000000"/>
          <w:kern w:val="0"/>
          <w:sz w:val="32"/>
          <w:szCs w:val="32"/>
          <w:lang w:val="en-US" w:eastAsia="en-US" w:bidi="ar-SA"/>
        </w:rPr>
        <w:t>21</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55</w:t>
      </w:r>
      <w:r>
        <w:rPr>
          <w:rFonts w:hint="eastAsia" w:ascii="仿宋_GB2312" w:hAnsi="仿宋_GB2312" w:eastAsia="仿宋_GB2312" w:cs="仿宋_GB2312"/>
          <w:snapToGrid w:val="0"/>
          <w:color w:val="000000"/>
          <w:kern w:val="0"/>
          <w:sz w:val="32"/>
          <w:szCs w:val="32"/>
          <w:lang w:val="en-US" w:eastAsia="en-US" w:bidi="ar-SA"/>
        </w:rPr>
        <w:t>公顷，农业设施建设用地面积</w:t>
      </w:r>
      <w:r>
        <w:rPr>
          <w:rFonts w:hint="default" w:ascii="Times New Roman" w:hAnsi="Times New Roman" w:eastAsia="仿宋_GB2312" w:cs="Times New Roman"/>
          <w:snapToGrid w:val="0"/>
          <w:color w:val="000000"/>
          <w:kern w:val="0"/>
          <w:sz w:val="32"/>
          <w:szCs w:val="32"/>
          <w:lang w:val="en-US" w:eastAsia="en-US" w:bidi="ar-SA"/>
        </w:rPr>
        <w:t>4</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26</w:t>
      </w:r>
      <w:r>
        <w:rPr>
          <w:rFonts w:hint="eastAsia" w:ascii="仿宋_GB2312" w:hAnsi="仿宋_GB2312" w:eastAsia="仿宋_GB2312" w:cs="仿宋_GB2312"/>
          <w:snapToGrid w:val="0"/>
          <w:color w:val="000000"/>
          <w:kern w:val="0"/>
          <w:sz w:val="32"/>
          <w:szCs w:val="32"/>
          <w:lang w:val="en-US" w:eastAsia="en-US" w:bidi="ar-SA"/>
        </w:rPr>
        <w:t>公顷，居住用地面积为</w:t>
      </w:r>
      <w:r>
        <w:rPr>
          <w:rFonts w:hint="default" w:ascii="Times New Roman" w:hAnsi="Times New Roman" w:eastAsia="仿宋_GB2312" w:cs="Times New Roman"/>
          <w:snapToGrid w:val="0"/>
          <w:color w:val="000000"/>
          <w:kern w:val="0"/>
          <w:sz w:val="32"/>
          <w:szCs w:val="32"/>
          <w:lang w:val="en-US" w:eastAsia="en-US" w:bidi="ar-SA"/>
        </w:rPr>
        <w:t>2</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30</w:t>
      </w:r>
      <w:r>
        <w:rPr>
          <w:rFonts w:hint="eastAsia" w:ascii="仿宋_GB2312" w:hAnsi="仿宋_GB2312" w:eastAsia="仿宋_GB2312" w:cs="仿宋_GB2312"/>
          <w:snapToGrid w:val="0"/>
          <w:color w:val="000000"/>
          <w:kern w:val="0"/>
          <w:sz w:val="32"/>
          <w:szCs w:val="32"/>
          <w:lang w:val="en-US" w:eastAsia="en-US" w:bidi="ar-SA"/>
        </w:rPr>
        <w:t>公顷，商业服务业用地</w:t>
      </w:r>
      <w:r>
        <w:rPr>
          <w:rFonts w:hint="default" w:ascii="Times New Roman" w:hAnsi="Times New Roman" w:eastAsia="仿宋_GB2312" w:cs="Times New Roman"/>
          <w:snapToGrid w:val="0"/>
          <w:color w:val="000000"/>
          <w:kern w:val="0"/>
          <w:sz w:val="32"/>
          <w:szCs w:val="32"/>
          <w:lang w:val="en-US" w:eastAsia="en-US" w:bidi="ar-SA"/>
        </w:rPr>
        <w:t>1</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46</w:t>
      </w:r>
      <w:r>
        <w:rPr>
          <w:rFonts w:hint="eastAsia" w:ascii="仿宋_GB2312" w:hAnsi="仿宋_GB2312" w:eastAsia="仿宋_GB2312" w:cs="仿宋_GB2312"/>
          <w:snapToGrid w:val="0"/>
          <w:color w:val="000000"/>
          <w:kern w:val="0"/>
          <w:sz w:val="32"/>
          <w:szCs w:val="32"/>
          <w:lang w:val="en-US" w:eastAsia="en-US" w:bidi="ar-SA"/>
        </w:rPr>
        <w:t>公顷，工矿用地</w:t>
      </w:r>
      <w:r>
        <w:rPr>
          <w:rFonts w:hint="default" w:ascii="Times New Roman" w:hAnsi="Times New Roman" w:eastAsia="仿宋_GB2312" w:cs="Times New Roman"/>
          <w:snapToGrid w:val="0"/>
          <w:color w:val="000000"/>
          <w:kern w:val="0"/>
          <w:sz w:val="32"/>
          <w:szCs w:val="32"/>
          <w:lang w:val="en-US" w:eastAsia="en-US" w:bidi="ar-SA"/>
        </w:rPr>
        <w:t>12</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48</w:t>
      </w:r>
      <w:r>
        <w:rPr>
          <w:rFonts w:hint="eastAsia" w:ascii="仿宋_GB2312" w:hAnsi="仿宋_GB2312" w:eastAsia="仿宋_GB2312" w:cs="仿宋_GB2312"/>
          <w:snapToGrid w:val="0"/>
          <w:color w:val="000000"/>
          <w:kern w:val="0"/>
          <w:sz w:val="32"/>
          <w:szCs w:val="32"/>
          <w:lang w:val="en-US" w:eastAsia="en-US" w:bidi="ar-SA"/>
        </w:rPr>
        <w:t>公顷，交通运输用地面积</w:t>
      </w:r>
      <w:r>
        <w:rPr>
          <w:rFonts w:hint="default" w:ascii="Times New Roman" w:hAnsi="Times New Roman" w:eastAsia="仿宋_GB2312" w:cs="Times New Roman"/>
          <w:snapToGrid w:val="0"/>
          <w:color w:val="000000"/>
          <w:kern w:val="0"/>
          <w:sz w:val="32"/>
          <w:szCs w:val="32"/>
          <w:lang w:val="en-US" w:eastAsia="en-US" w:bidi="ar-SA"/>
        </w:rPr>
        <w:t>6</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66</w:t>
      </w:r>
      <w:r>
        <w:rPr>
          <w:rFonts w:hint="eastAsia" w:ascii="仿宋_GB2312" w:hAnsi="仿宋_GB2312" w:eastAsia="仿宋_GB2312" w:cs="仿宋_GB2312"/>
          <w:snapToGrid w:val="0"/>
          <w:color w:val="000000"/>
          <w:kern w:val="0"/>
          <w:sz w:val="32"/>
          <w:szCs w:val="32"/>
          <w:lang w:val="en-US" w:eastAsia="en-US" w:bidi="ar-SA"/>
        </w:rPr>
        <w:t>公顷，公用设施用地</w:t>
      </w:r>
      <w:r>
        <w:rPr>
          <w:rFonts w:hint="default" w:ascii="Times New Roman" w:hAnsi="Times New Roman" w:eastAsia="仿宋_GB2312" w:cs="Times New Roman"/>
          <w:snapToGrid w:val="0"/>
          <w:color w:val="000000"/>
          <w:kern w:val="0"/>
          <w:sz w:val="32"/>
          <w:szCs w:val="32"/>
          <w:lang w:val="en-US" w:eastAsia="en-US" w:bidi="ar-SA"/>
        </w:rPr>
        <w:t>0</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10</w:t>
      </w:r>
      <w:r>
        <w:rPr>
          <w:rFonts w:hint="eastAsia" w:ascii="仿宋_GB2312" w:hAnsi="仿宋_GB2312" w:eastAsia="仿宋_GB2312" w:cs="仿宋_GB2312"/>
          <w:snapToGrid w:val="0"/>
          <w:color w:val="000000"/>
          <w:kern w:val="0"/>
          <w:sz w:val="32"/>
          <w:szCs w:val="32"/>
          <w:lang w:val="en-US" w:eastAsia="en-US" w:bidi="ar-SA"/>
        </w:rPr>
        <w:t>公顷。特殊用地面积</w:t>
      </w:r>
      <w:r>
        <w:rPr>
          <w:rFonts w:hint="default" w:ascii="Times New Roman" w:hAnsi="Times New Roman" w:eastAsia="仿宋_GB2312" w:cs="Times New Roman"/>
          <w:snapToGrid w:val="0"/>
          <w:color w:val="000000"/>
          <w:kern w:val="0"/>
          <w:sz w:val="32"/>
          <w:szCs w:val="32"/>
          <w:lang w:val="en-US" w:eastAsia="en-US" w:bidi="ar-SA"/>
        </w:rPr>
        <w:t>0</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04</w:t>
      </w:r>
      <w:r>
        <w:rPr>
          <w:rFonts w:hint="eastAsia" w:ascii="仿宋_GB2312" w:hAnsi="仿宋_GB2312" w:eastAsia="仿宋_GB2312" w:cs="仿宋_GB2312"/>
          <w:snapToGrid w:val="0"/>
          <w:color w:val="000000"/>
          <w:kern w:val="0"/>
          <w:sz w:val="32"/>
          <w:szCs w:val="32"/>
          <w:lang w:val="en-US" w:eastAsia="en-US" w:bidi="ar-SA"/>
        </w:rPr>
        <w:t>公顷，陆地水域</w:t>
      </w:r>
      <w:r>
        <w:rPr>
          <w:rFonts w:hint="default" w:ascii="Times New Roman" w:hAnsi="Times New Roman" w:eastAsia="仿宋_GB2312" w:cs="Times New Roman"/>
          <w:snapToGrid w:val="0"/>
          <w:color w:val="000000"/>
          <w:kern w:val="0"/>
          <w:sz w:val="32"/>
          <w:szCs w:val="32"/>
          <w:lang w:val="en-US" w:eastAsia="en-US" w:bidi="ar-SA"/>
        </w:rPr>
        <w:t>14</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74</w:t>
      </w:r>
      <w:r>
        <w:rPr>
          <w:rFonts w:hint="eastAsia" w:ascii="仿宋_GB2312" w:hAnsi="仿宋_GB2312" w:eastAsia="仿宋_GB2312" w:cs="仿宋_GB2312"/>
          <w:snapToGrid w:val="0"/>
          <w:color w:val="000000"/>
          <w:kern w:val="0"/>
          <w:sz w:val="32"/>
          <w:szCs w:val="32"/>
          <w:lang w:val="en-US" w:eastAsia="en-US" w:bidi="ar-SA"/>
        </w:rPr>
        <w:t>公顷，留白用地总面积为</w:t>
      </w:r>
      <w:r>
        <w:rPr>
          <w:rFonts w:hint="default" w:ascii="Times New Roman" w:hAnsi="Times New Roman" w:eastAsia="仿宋_GB2312" w:cs="Times New Roman"/>
          <w:snapToGrid w:val="0"/>
          <w:color w:val="000000"/>
          <w:kern w:val="0"/>
          <w:sz w:val="32"/>
          <w:szCs w:val="32"/>
          <w:lang w:val="en-US" w:eastAsia="en-US" w:bidi="ar-SA"/>
        </w:rPr>
        <w:t>0</w:t>
      </w:r>
      <w:r>
        <w:rPr>
          <w:rFonts w:hint="eastAsia" w:ascii="仿宋_GB2312" w:hAnsi="仿宋_GB2312" w:eastAsia="仿宋_GB2312" w:cs="仿宋_GB2312"/>
          <w:snapToGrid w:val="0"/>
          <w:color w:val="000000"/>
          <w:kern w:val="0"/>
          <w:sz w:val="32"/>
          <w:szCs w:val="32"/>
          <w:lang w:val="en-US" w:eastAsia="en-US" w:bidi="ar-SA"/>
        </w:rPr>
        <w:t>.</w:t>
      </w:r>
      <w:r>
        <w:rPr>
          <w:rFonts w:hint="default" w:ascii="Times New Roman" w:hAnsi="Times New Roman" w:eastAsia="仿宋_GB2312" w:cs="Times New Roman"/>
          <w:snapToGrid w:val="0"/>
          <w:color w:val="000000"/>
          <w:kern w:val="0"/>
          <w:sz w:val="32"/>
          <w:szCs w:val="32"/>
          <w:lang w:val="en-US" w:eastAsia="en-US" w:bidi="ar-SA"/>
        </w:rPr>
        <w:t>48</w:t>
      </w:r>
      <w:r>
        <w:rPr>
          <w:rFonts w:hint="eastAsia" w:ascii="仿宋_GB2312" w:hAnsi="仿宋_GB2312" w:eastAsia="仿宋_GB2312" w:cs="仿宋_GB2312"/>
          <w:snapToGrid w:val="0"/>
          <w:color w:val="000000"/>
          <w:kern w:val="0"/>
          <w:sz w:val="32"/>
          <w:szCs w:val="32"/>
          <w:lang w:val="en-US" w:eastAsia="en-US" w:bidi="ar-SA"/>
        </w:rPr>
        <w:t>公顷。</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四、产业发展空间布局</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62" w:firstLineChars="200"/>
        <w:textAlignment w:val="baseline"/>
        <w:outlineLvl w:val="1"/>
        <w:rPr>
          <w:rFonts w:hint="eastAsia" w:ascii="楷体" w:hAnsi="楷体" w:eastAsia="楷体" w:cs="楷体"/>
          <w:b/>
          <w:bCs/>
          <w:i w:val="0"/>
          <w:iCs w:val="0"/>
          <w:spacing w:val="5"/>
          <w:sz w:val="32"/>
          <w:szCs w:val="32"/>
        </w:rPr>
      </w:pPr>
      <w:r>
        <w:rPr>
          <w:rFonts w:hint="eastAsia" w:ascii="楷体" w:hAnsi="楷体" w:eastAsia="楷体" w:cs="楷体"/>
          <w:b/>
          <w:bCs/>
          <w:i w:val="0"/>
          <w:iCs w:val="0"/>
          <w:spacing w:val="5"/>
          <w:sz w:val="32"/>
          <w:szCs w:val="32"/>
        </w:rPr>
        <w:t>（一）产业发展空间布局</w:t>
      </w:r>
    </w:p>
    <w:p>
      <w:pPr>
        <w:pStyle w:val="5"/>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规划芦沟闸村形成</w:t>
      </w:r>
      <w:r>
        <w:rPr>
          <w:rFonts w:hint="eastAsia" w:ascii="仿宋_GB2312" w:hAnsi="仿宋_GB2312" w:eastAsia="仿宋_GB2312" w:cs="仿宋_GB2312"/>
          <w:b/>
          <w:bCs/>
          <w:snapToGrid w:val="0"/>
          <w:color w:val="000000"/>
          <w:kern w:val="0"/>
          <w:sz w:val="32"/>
          <w:szCs w:val="32"/>
          <w:lang w:val="en-US" w:eastAsia="en-US" w:bidi="ar-SA"/>
        </w:rPr>
        <w:t>“核心牵引，一轴联动，五区共促”</w:t>
      </w:r>
      <w:r>
        <w:rPr>
          <w:rFonts w:hint="eastAsia" w:ascii="仿宋_GB2312" w:hAnsi="仿宋_GB2312" w:eastAsia="仿宋_GB2312" w:cs="仿宋_GB2312"/>
          <w:snapToGrid w:val="0"/>
          <w:color w:val="000000"/>
          <w:kern w:val="0"/>
          <w:sz w:val="32"/>
          <w:szCs w:val="32"/>
          <w:lang w:val="en-US" w:eastAsia="en-US" w:bidi="ar-SA"/>
        </w:rPr>
        <w:t>的产业布局形态。</w:t>
      </w:r>
    </w:p>
    <w:p>
      <w:pPr>
        <w:pStyle w:val="5"/>
        <w:pageBreakBefore w:val="0"/>
        <w:kinsoku/>
        <w:wordWrap/>
        <w:overflowPunct w:val="0"/>
        <w:topLinePunct w:val="0"/>
        <w:bidi w:val="0"/>
        <w:spacing w:line="560" w:lineRule="exact"/>
        <w:ind w:left="0" w:right="0" w:firstLine="585"/>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lang w:val="en-US" w:eastAsia="en-US"/>
        </w:rPr>
        <w:t>产业融合动力核心</w:t>
      </w:r>
      <w:r>
        <w:rPr>
          <w:rFonts w:hint="eastAsia" w:ascii="仿宋_GB2312" w:hAnsi="仿宋_GB2312" w:eastAsia="仿宋_GB2312" w:cs="仿宋_GB2312"/>
          <w:b/>
          <w:bCs/>
          <w:snapToGrid w:val="0"/>
          <w:color w:val="000000"/>
          <w:kern w:val="0"/>
          <w:sz w:val="32"/>
          <w:szCs w:val="32"/>
          <w:lang w:val="en-US" w:eastAsia="en-US" w:bidi="ar-SA"/>
        </w:rPr>
        <w:t>：</w:t>
      </w:r>
      <w:r>
        <w:rPr>
          <w:rFonts w:hint="eastAsia" w:ascii="仿宋_GB2312" w:hAnsi="仿宋_GB2312" w:eastAsia="仿宋_GB2312" w:cs="仿宋_GB2312"/>
          <w:spacing w:val="15"/>
          <w:sz w:val="32"/>
          <w:szCs w:val="32"/>
        </w:rPr>
        <w:t>依托金积镇区完善的基</w:t>
      </w:r>
      <w:r>
        <w:rPr>
          <w:rFonts w:hint="eastAsia" w:ascii="仿宋_GB2312" w:hAnsi="仿宋_GB2312" w:eastAsia="仿宋_GB2312" w:cs="仿宋_GB2312"/>
          <w:spacing w:val="14"/>
          <w:sz w:val="32"/>
          <w:szCs w:val="32"/>
        </w:rPr>
        <w:t>础条件，规划在</w:t>
      </w:r>
      <w:r>
        <w:rPr>
          <w:rFonts w:hint="eastAsia" w:ascii="仿宋_GB2312" w:hAnsi="仿宋_GB2312" w:eastAsia="仿宋_GB2312" w:cs="仿宋_GB2312"/>
          <w:spacing w:val="9"/>
          <w:sz w:val="32"/>
          <w:szCs w:val="32"/>
        </w:rPr>
        <w:t>三队建设金积镇农业产业融合发展示范园，该项目规划婚庆中心、金积文化艺术中心、智慧农业及手工展销坊、民宿等，是集休闲、</w:t>
      </w:r>
      <w:r>
        <w:rPr>
          <w:rFonts w:hint="eastAsia" w:ascii="仿宋_GB2312" w:hAnsi="仿宋_GB2312" w:eastAsia="仿宋_GB2312" w:cs="仿宋_GB2312"/>
          <w:spacing w:val="10"/>
          <w:sz w:val="32"/>
          <w:szCs w:val="32"/>
        </w:rPr>
        <w:t>观光、生态、养护于一体的休闲、观光文旅为一体的场所。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napToGrid w:val="0"/>
          <w:color w:val="000000"/>
          <w:spacing w:val="5"/>
          <w:kern w:val="0"/>
          <w:sz w:val="32"/>
          <w:szCs w:val="32"/>
          <w:lang w:val="en-US" w:eastAsia="en-US" w:bidi="ar-SA"/>
        </w:rPr>
        <w:t>商贸物流发展轴线</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依托S</w:t>
      </w:r>
      <w:r>
        <w:rPr>
          <w:rFonts w:hint="default" w:ascii="Times New Roman" w:hAnsi="Times New Roman" w:eastAsia="仿宋_GB2312" w:cs="Times New Roman"/>
          <w:sz w:val="32"/>
          <w:szCs w:val="32"/>
        </w:rPr>
        <w:t>303</w:t>
      </w:r>
      <w:r>
        <w:rPr>
          <w:rFonts w:hint="eastAsia" w:ascii="仿宋_GB2312" w:hAnsi="仿宋_GB2312" w:eastAsia="仿宋_GB2312" w:cs="仿宋_GB2312"/>
          <w:sz w:val="32"/>
          <w:szCs w:val="32"/>
        </w:rPr>
        <w:t>(吴青公路），形成商贸物流发展轴线。</w:t>
      </w:r>
    </w:p>
    <w:p>
      <w:pPr>
        <w:pStyle w:val="5"/>
        <w:pageBreakBefore w:val="0"/>
        <w:kinsoku/>
        <w:wordWrap/>
        <w:overflowPunct w:val="0"/>
        <w:topLinePunct w:val="0"/>
        <w:bidi w:val="0"/>
        <w:spacing w:line="560" w:lineRule="exact"/>
        <w:ind w:left="0" w:right="0" w:firstLine="584"/>
        <w:rPr>
          <w:rFonts w:hint="eastAsia" w:ascii="仿宋_GB2312" w:hAnsi="仿宋_GB2312" w:eastAsia="仿宋_GB2312" w:cs="仿宋_GB2312"/>
          <w:sz w:val="32"/>
          <w:szCs w:val="32"/>
        </w:rPr>
      </w:pPr>
      <w:r>
        <w:rPr>
          <w:rFonts w:hint="eastAsia" w:ascii="仿宋_GB2312" w:hAnsi="仿宋_GB2312" w:eastAsia="仿宋_GB2312" w:cs="仿宋_GB2312"/>
          <w:b/>
          <w:bCs/>
          <w:snapToGrid w:val="0"/>
          <w:color w:val="000000"/>
          <w:spacing w:val="5"/>
          <w:kern w:val="0"/>
          <w:sz w:val="32"/>
          <w:szCs w:val="32"/>
          <w:lang w:val="en-US" w:eastAsia="en-US" w:bidi="ar-SA"/>
        </w:rPr>
        <w:t>优质粮食种植区：</w:t>
      </w:r>
      <w:r>
        <w:rPr>
          <w:rFonts w:hint="eastAsia" w:ascii="仿宋_GB2312" w:hAnsi="仿宋_GB2312" w:eastAsia="仿宋_GB2312" w:cs="仿宋_GB2312"/>
          <w:spacing w:val="16"/>
          <w:sz w:val="32"/>
          <w:szCs w:val="32"/>
        </w:rPr>
        <w:t>继续创建“优质、高产、高效、生</w:t>
      </w:r>
      <w:r>
        <w:rPr>
          <w:rFonts w:hint="eastAsia" w:ascii="仿宋_GB2312" w:hAnsi="仿宋_GB2312" w:eastAsia="仿宋_GB2312" w:cs="仿宋_GB2312"/>
          <w:spacing w:val="15"/>
          <w:sz w:val="32"/>
          <w:szCs w:val="32"/>
        </w:rPr>
        <w:t>态、安</w:t>
      </w:r>
      <w:r>
        <w:rPr>
          <w:rFonts w:hint="eastAsia" w:ascii="仿宋_GB2312" w:hAnsi="仿宋_GB2312" w:eastAsia="仿宋_GB2312" w:cs="仿宋_GB2312"/>
          <w:spacing w:val="11"/>
          <w:sz w:val="32"/>
          <w:szCs w:val="32"/>
        </w:rPr>
        <w:t>全”粮食生产园区，以建立全程标准化生产为目标，确保优质粮</w:t>
      </w:r>
      <w:r>
        <w:rPr>
          <w:rFonts w:hint="eastAsia" w:ascii="仿宋_GB2312" w:hAnsi="仿宋_GB2312" w:eastAsia="仿宋_GB2312" w:cs="仿宋_GB2312"/>
          <w:spacing w:val="15"/>
          <w:sz w:val="32"/>
          <w:szCs w:val="32"/>
        </w:rPr>
        <w:t>食生产，建设优质粮食高产示范区，不断提高产品附加值，增加</w:t>
      </w:r>
      <w:r>
        <w:rPr>
          <w:rFonts w:hint="eastAsia" w:ascii="仿宋_GB2312" w:hAnsi="仿宋_GB2312" w:eastAsia="仿宋_GB2312" w:cs="仿宋_GB2312"/>
          <w:spacing w:val="5"/>
          <w:sz w:val="32"/>
          <w:szCs w:val="32"/>
        </w:rPr>
        <w:t>农民收入。</w:t>
      </w:r>
    </w:p>
    <w:p>
      <w:pPr>
        <w:pStyle w:val="5"/>
        <w:pageBreakBefore w:val="0"/>
        <w:kinsoku/>
        <w:wordWrap/>
        <w:overflowPunct w:val="0"/>
        <w:topLinePunct w:val="0"/>
        <w:bidi w:val="0"/>
        <w:spacing w:line="560" w:lineRule="exact"/>
        <w:ind w:left="0" w:right="0" w:firstLine="583"/>
        <w:rPr>
          <w:rFonts w:hint="eastAsia" w:ascii="仿宋_GB2312" w:hAnsi="仿宋_GB2312" w:eastAsia="仿宋_GB2312" w:cs="仿宋_GB2312"/>
          <w:sz w:val="32"/>
          <w:szCs w:val="32"/>
        </w:rPr>
      </w:pPr>
      <w:r>
        <w:rPr>
          <w:rFonts w:hint="eastAsia" w:ascii="仿宋_GB2312" w:hAnsi="仿宋_GB2312" w:eastAsia="仿宋_GB2312" w:cs="仿宋_GB2312"/>
          <w:b/>
          <w:bCs/>
          <w:snapToGrid w:val="0"/>
          <w:color w:val="000000"/>
          <w:spacing w:val="5"/>
          <w:kern w:val="0"/>
          <w:sz w:val="32"/>
          <w:szCs w:val="32"/>
          <w:lang w:val="en-US" w:eastAsia="en-US" w:bidi="ar-SA"/>
        </w:rPr>
        <w:t>休闲观光农业创新区：</w:t>
      </w:r>
      <w:r>
        <w:rPr>
          <w:rFonts w:hint="eastAsia" w:ascii="仿宋_GB2312" w:hAnsi="仿宋_GB2312" w:eastAsia="仿宋_GB2312" w:cs="仿宋_GB2312"/>
          <w:spacing w:val="16"/>
          <w:sz w:val="32"/>
          <w:szCs w:val="32"/>
        </w:rPr>
        <w:t>扩大设施农业种植规模，开展高</w:t>
      </w:r>
      <w:r>
        <w:rPr>
          <w:rFonts w:hint="eastAsia" w:ascii="仿宋_GB2312" w:hAnsi="仿宋_GB2312" w:eastAsia="仿宋_GB2312" w:cs="仿宋_GB2312"/>
          <w:spacing w:val="15"/>
          <w:sz w:val="32"/>
          <w:szCs w:val="32"/>
        </w:rPr>
        <w:t>端蔬</w:t>
      </w:r>
      <w:r>
        <w:rPr>
          <w:rFonts w:hint="eastAsia" w:ascii="仿宋_GB2312" w:hAnsi="仿宋_GB2312" w:eastAsia="仿宋_GB2312" w:cs="仿宋_GB2312"/>
          <w:spacing w:val="8"/>
          <w:sz w:val="32"/>
          <w:szCs w:val="32"/>
        </w:rPr>
        <w:t>菜、水果标准化生产和市场化销售，结合大棚果蔬及小拱棚种植，</w:t>
      </w:r>
      <w:r>
        <w:rPr>
          <w:rFonts w:hint="eastAsia" w:ascii="仿宋_GB2312" w:hAnsi="仿宋_GB2312" w:eastAsia="仿宋_GB2312" w:cs="仿宋_GB2312"/>
          <w:spacing w:val="9"/>
          <w:sz w:val="32"/>
          <w:szCs w:val="32"/>
        </w:rPr>
        <w:t>形成四季果蔬种植及采摘区。</w:t>
      </w:r>
    </w:p>
    <w:p>
      <w:pPr>
        <w:pageBreakBefore w:val="0"/>
        <w:kinsoku/>
        <w:wordWrap/>
        <w:overflowPunct w:val="0"/>
        <w:topLinePunct w:val="0"/>
        <w:bidi w:val="0"/>
        <w:spacing w:line="560" w:lineRule="exact"/>
        <w:ind w:left="0" w:right="0"/>
        <w:rPr>
          <w:rFonts w:hint="eastAsia" w:ascii="仿宋_GB2312" w:hAnsi="仿宋_GB2312" w:eastAsia="仿宋_GB2312" w:cs="仿宋_GB2312"/>
          <w:sz w:val="32"/>
          <w:szCs w:val="32"/>
        </w:rPr>
        <w:sectPr>
          <w:pgSz w:w="11906" w:h="16839"/>
          <w:pgMar w:top="2098" w:right="1474" w:bottom="1984" w:left="1587" w:header="0" w:footer="0" w:gutter="0"/>
          <w:cols w:space="720" w:num="1"/>
        </w:sectPr>
      </w:pPr>
    </w:p>
    <w:p>
      <w:pPr>
        <w:pStyle w:val="5"/>
        <w:pageBreakBefore w:val="0"/>
        <w:kinsoku/>
        <w:wordWrap/>
        <w:overflowPunct w:val="0"/>
        <w:topLinePunct w:val="0"/>
        <w:bidi w:val="0"/>
        <w:spacing w:line="560" w:lineRule="exact"/>
        <w:ind w:left="0" w:right="0" w:firstLine="586"/>
        <w:jc w:val="both"/>
        <w:rPr>
          <w:rFonts w:hint="eastAsia" w:ascii="仿宋_GB2312" w:hAnsi="仿宋_GB2312" w:eastAsia="仿宋_GB2312" w:cs="仿宋_GB2312"/>
          <w:sz w:val="32"/>
          <w:szCs w:val="32"/>
        </w:rPr>
      </w:pPr>
      <w:r>
        <w:rPr>
          <w:rFonts w:hint="eastAsia" w:ascii="仿宋_GB2312" w:hAnsi="仿宋_GB2312" w:eastAsia="仿宋_GB2312" w:cs="仿宋_GB2312"/>
          <w:b/>
          <w:bCs/>
          <w:snapToGrid w:val="0"/>
          <w:color w:val="000000"/>
          <w:spacing w:val="5"/>
          <w:kern w:val="0"/>
          <w:sz w:val="32"/>
          <w:szCs w:val="32"/>
          <w:lang w:val="en-US" w:eastAsia="en-US" w:bidi="ar-SA"/>
        </w:rPr>
        <w:t>冷凉蔬菜展示区：</w:t>
      </w:r>
      <w:r>
        <w:rPr>
          <w:rFonts w:hint="eastAsia" w:ascii="仿宋_GB2312" w:hAnsi="仿宋_GB2312" w:eastAsia="仿宋_GB2312" w:cs="仿宋_GB2312"/>
          <w:spacing w:val="14"/>
          <w:sz w:val="32"/>
          <w:szCs w:val="32"/>
        </w:rPr>
        <w:t>建设蔬菜标准园区、永久性蔬菜基地，优化种植结构，突出优势品种，建设有机蔬菜标准化种植基地，把发展生态、高效果业与观光农业相结合，带动相关产业发展，从</w:t>
      </w:r>
      <w:r>
        <w:rPr>
          <w:rFonts w:hint="eastAsia" w:ascii="仿宋_GB2312" w:hAnsi="仿宋_GB2312" w:eastAsia="仿宋_GB2312" w:cs="仿宋_GB2312"/>
          <w:spacing w:val="9"/>
          <w:sz w:val="32"/>
          <w:szCs w:val="32"/>
        </w:rPr>
        <w:t>而推动当地经济的发展，达到优化产业结构、增强农业产出效益、</w:t>
      </w:r>
      <w:r>
        <w:rPr>
          <w:rFonts w:hint="eastAsia" w:ascii="仿宋_GB2312" w:hAnsi="仿宋_GB2312" w:eastAsia="仿宋_GB2312" w:cs="仿宋_GB2312"/>
          <w:spacing w:val="8"/>
          <w:sz w:val="32"/>
          <w:szCs w:val="32"/>
        </w:rPr>
        <w:t>增加农民收入的目的。</w:t>
      </w:r>
    </w:p>
    <w:p>
      <w:pPr>
        <w:pStyle w:val="5"/>
        <w:pageBreakBefore w:val="0"/>
        <w:kinsoku/>
        <w:wordWrap/>
        <w:overflowPunct w:val="0"/>
        <w:topLinePunct w:val="0"/>
        <w:bidi w:val="0"/>
        <w:spacing w:line="560" w:lineRule="exact"/>
        <w:ind w:left="0" w:right="0" w:firstLine="572"/>
        <w:jc w:val="both"/>
        <w:rPr>
          <w:rFonts w:hint="eastAsia" w:ascii="仿宋_GB2312" w:hAnsi="仿宋_GB2312" w:eastAsia="仿宋_GB2312" w:cs="仿宋_GB2312"/>
          <w:sz w:val="32"/>
          <w:szCs w:val="32"/>
        </w:rPr>
      </w:pPr>
      <w:r>
        <w:rPr>
          <w:rFonts w:hint="eastAsia" w:ascii="仿宋_GB2312" w:hAnsi="仿宋_GB2312" w:eastAsia="仿宋_GB2312" w:cs="仿宋_GB2312"/>
          <w:b/>
          <w:bCs/>
          <w:snapToGrid w:val="0"/>
          <w:color w:val="000000"/>
          <w:spacing w:val="5"/>
          <w:kern w:val="0"/>
          <w:sz w:val="32"/>
          <w:szCs w:val="32"/>
          <w:lang w:val="en-US" w:eastAsia="en-US" w:bidi="ar-SA"/>
        </w:rPr>
        <w:t>村庄生活区：</w:t>
      </w:r>
      <w:r>
        <w:rPr>
          <w:rFonts w:hint="eastAsia" w:ascii="仿宋_GB2312" w:hAnsi="仿宋_GB2312" w:eastAsia="仿宋_GB2312" w:cs="仿宋_GB2312"/>
          <w:spacing w:val="16"/>
          <w:sz w:val="32"/>
          <w:szCs w:val="32"/>
        </w:rPr>
        <w:t>将村庄零散居民点集中安置至三</w:t>
      </w:r>
      <w:r>
        <w:rPr>
          <w:rFonts w:hint="eastAsia" w:ascii="仿宋_GB2312" w:hAnsi="仿宋_GB2312" w:eastAsia="仿宋_GB2312" w:cs="仿宋_GB2312"/>
          <w:spacing w:val="15"/>
          <w:sz w:val="32"/>
          <w:szCs w:val="32"/>
        </w:rPr>
        <w:t>队，完善安置点基础设施和公共服务设施，提升村庄环境及其服务功能，提供</w:t>
      </w:r>
      <w:r>
        <w:rPr>
          <w:rFonts w:hint="eastAsia" w:ascii="仿宋_GB2312" w:hAnsi="仿宋_GB2312" w:eastAsia="仿宋_GB2312" w:cs="仿宋_GB2312"/>
          <w:spacing w:val="9"/>
          <w:sz w:val="32"/>
          <w:szCs w:val="32"/>
        </w:rPr>
        <w:t>产业服务，改善人居环境。</w:t>
      </w:r>
    </w:p>
    <w:p>
      <w:pPr>
        <w:pStyle w:val="5"/>
        <w:pageBreakBefore w:val="0"/>
        <w:kinsoku/>
        <w:wordWrap/>
        <w:overflowPunct w:val="0"/>
        <w:topLinePunct w:val="0"/>
        <w:bidi w:val="0"/>
        <w:spacing w:line="560" w:lineRule="exact"/>
        <w:ind w:left="0" w:right="0" w:firstLine="588"/>
        <w:jc w:val="both"/>
        <w:rPr>
          <w:rFonts w:hint="eastAsia" w:ascii="仿宋_GB2312" w:hAnsi="仿宋_GB2312" w:eastAsia="仿宋_GB2312" w:cs="仿宋_GB2312"/>
          <w:sz w:val="32"/>
          <w:szCs w:val="32"/>
        </w:rPr>
      </w:pPr>
      <w:r>
        <w:rPr>
          <w:rFonts w:hint="eastAsia" w:ascii="仿宋_GB2312" w:hAnsi="仿宋_GB2312" w:eastAsia="仿宋_GB2312" w:cs="仿宋_GB2312"/>
          <w:b/>
          <w:bCs/>
          <w:snapToGrid w:val="0"/>
          <w:color w:val="000000"/>
          <w:spacing w:val="5"/>
          <w:kern w:val="0"/>
          <w:sz w:val="32"/>
          <w:szCs w:val="32"/>
          <w:lang w:val="en-US" w:eastAsia="en-US" w:bidi="ar-SA"/>
        </w:rPr>
        <w:t>工业综合配套区：</w:t>
      </w:r>
      <w:r>
        <w:rPr>
          <w:rFonts w:hint="eastAsia" w:ascii="仿宋_GB2312" w:hAnsi="仿宋_GB2312" w:eastAsia="仿宋_GB2312" w:cs="仿宋_GB2312"/>
          <w:spacing w:val="15"/>
          <w:sz w:val="32"/>
          <w:szCs w:val="32"/>
        </w:rPr>
        <w:t>依托金积工业园区，规划依托芦沟闸村现状工业用地，发展现代工业。包括资源回收再利用、有机蔬菜包</w:t>
      </w:r>
      <w:r>
        <w:rPr>
          <w:rFonts w:hint="eastAsia" w:ascii="仿宋_GB2312" w:hAnsi="仿宋_GB2312" w:eastAsia="仿宋_GB2312" w:cs="仿宋_GB2312"/>
          <w:spacing w:val="10"/>
          <w:sz w:val="32"/>
          <w:szCs w:val="32"/>
        </w:rPr>
        <w:t>装及分拣、食品加工、冷链物流等产业。</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五、居民点规划布局</w:t>
      </w:r>
    </w:p>
    <w:p>
      <w:pPr>
        <w:pStyle w:val="5"/>
        <w:pageBreakBefore w:val="0"/>
        <w:kinsoku/>
        <w:wordWrap/>
        <w:overflowPunct w:val="0"/>
        <w:topLinePunct w:val="0"/>
        <w:bidi w:val="0"/>
        <w:spacing w:line="560" w:lineRule="exact"/>
        <w:ind w:left="0" w:right="0" w:firstLine="587"/>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规划将芦沟闸二队、五队搬迁至三队集中安置</w:t>
      </w:r>
      <w:r>
        <w:rPr>
          <w:rFonts w:hint="eastAsia" w:ascii="仿宋_GB2312" w:hAnsi="仿宋_GB2312" w:eastAsia="仿宋_GB2312" w:cs="仿宋_GB2312"/>
          <w:spacing w:val="15"/>
          <w:sz w:val="32"/>
          <w:szCs w:val="32"/>
        </w:rPr>
        <w:t>，居住用地面</w:t>
      </w:r>
      <w:r>
        <w:rPr>
          <w:rFonts w:hint="eastAsia" w:ascii="仿宋_GB2312" w:hAnsi="仿宋_GB2312" w:eastAsia="仿宋_GB2312" w:cs="仿宋_GB2312"/>
          <w:spacing w:val="5"/>
          <w:sz w:val="32"/>
          <w:szCs w:val="32"/>
        </w:rPr>
        <w:t>积为</w:t>
      </w:r>
      <w:r>
        <w:rPr>
          <w:rFonts w:hint="default" w:ascii="Times New Roman" w:hAnsi="Times New Roman" w:eastAsia="仿宋_GB2312" w:cs="Times New Roman"/>
          <w:spacing w:val="5"/>
          <w:sz w:val="32"/>
          <w:szCs w:val="32"/>
        </w:rPr>
        <w:t>2</w:t>
      </w:r>
      <w:r>
        <w:rPr>
          <w:rFonts w:hint="eastAsia" w:ascii="仿宋_GB2312" w:hAnsi="仿宋_GB2312" w:eastAsia="仿宋_GB2312" w:cs="仿宋_GB2312"/>
          <w:spacing w:val="5"/>
          <w:sz w:val="32"/>
          <w:szCs w:val="32"/>
        </w:rPr>
        <w:t>.</w:t>
      </w:r>
      <w:r>
        <w:rPr>
          <w:rFonts w:hint="default" w:ascii="Times New Roman" w:hAnsi="Times New Roman" w:eastAsia="仿宋_GB2312" w:cs="Times New Roman"/>
          <w:spacing w:val="5"/>
          <w:sz w:val="32"/>
          <w:szCs w:val="32"/>
        </w:rPr>
        <w:t>3</w:t>
      </w:r>
      <w:r>
        <w:rPr>
          <w:rFonts w:hint="eastAsia" w:ascii="仿宋_GB2312" w:hAnsi="仿宋_GB2312" w:eastAsia="仿宋_GB2312" w:cs="仿宋_GB2312"/>
          <w:spacing w:val="5"/>
          <w:sz w:val="32"/>
          <w:szCs w:val="32"/>
        </w:rPr>
        <w:t>公顷，其中农村宅基地面积</w:t>
      </w:r>
      <w:r>
        <w:rPr>
          <w:rFonts w:hint="default" w:ascii="Times New Roman" w:hAnsi="Times New Roman" w:eastAsia="仿宋_GB2312" w:cs="Times New Roman"/>
          <w:spacing w:val="5"/>
          <w:sz w:val="32"/>
          <w:szCs w:val="32"/>
        </w:rPr>
        <w:t>1</w:t>
      </w:r>
      <w:r>
        <w:rPr>
          <w:rFonts w:hint="eastAsia" w:ascii="仿宋_GB2312" w:hAnsi="仿宋_GB2312" w:eastAsia="仿宋_GB2312" w:cs="仿宋_GB2312"/>
          <w:spacing w:val="5"/>
          <w:sz w:val="32"/>
          <w:szCs w:val="32"/>
        </w:rPr>
        <w:t>.</w:t>
      </w:r>
      <w:r>
        <w:rPr>
          <w:rFonts w:hint="default" w:ascii="Times New Roman" w:hAnsi="Times New Roman" w:eastAsia="仿宋_GB2312" w:cs="Times New Roman"/>
          <w:spacing w:val="5"/>
          <w:sz w:val="32"/>
          <w:szCs w:val="32"/>
        </w:rPr>
        <w:t>93</w:t>
      </w:r>
      <w:r>
        <w:rPr>
          <w:rFonts w:hint="eastAsia" w:ascii="仿宋_GB2312" w:hAnsi="仿宋_GB2312" w:eastAsia="仿宋_GB2312" w:cs="仿宋_GB2312"/>
          <w:spacing w:val="5"/>
          <w:sz w:val="32"/>
          <w:szCs w:val="32"/>
        </w:rPr>
        <w:t>公顷，农村社区服务设</w:t>
      </w:r>
      <w:r>
        <w:rPr>
          <w:rFonts w:hint="eastAsia" w:ascii="仿宋_GB2312" w:hAnsi="仿宋_GB2312" w:eastAsia="仿宋_GB2312" w:cs="仿宋_GB2312"/>
          <w:spacing w:val="8"/>
          <w:sz w:val="32"/>
          <w:szCs w:val="32"/>
        </w:rPr>
        <w:t>施用地面积</w:t>
      </w:r>
      <w:r>
        <w:rPr>
          <w:rFonts w:hint="default" w:ascii="Times New Roman" w:hAnsi="Times New Roman" w:eastAsia="仿宋_GB2312" w:cs="Times New Roman"/>
          <w:spacing w:val="8"/>
          <w:sz w:val="32"/>
          <w:szCs w:val="32"/>
        </w:rPr>
        <w:t>0</w:t>
      </w:r>
      <w:r>
        <w:rPr>
          <w:rFonts w:hint="eastAsia" w:ascii="仿宋_GB2312" w:hAnsi="仿宋_GB2312" w:eastAsia="仿宋_GB2312" w:cs="仿宋_GB2312"/>
          <w:spacing w:val="8"/>
          <w:sz w:val="32"/>
          <w:szCs w:val="32"/>
        </w:rPr>
        <w:t>.</w:t>
      </w:r>
      <w:r>
        <w:rPr>
          <w:rFonts w:hint="default" w:ascii="Times New Roman" w:hAnsi="Times New Roman" w:eastAsia="仿宋_GB2312" w:cs="Times New Roman"/>
          <w:spacing w:val="8"/>
          <w:sz w:val="32"/>
          <w:szCs w:val="32"/>
        </w:rPr>
        <w:t>37</w:t>
      </w:r>
      <w:r>
        <w:rPr>
          <w:rFonts w:hint="eastAsia" w:ascii="仿宋_GB2312" w:hAnsi="仿宋_GB2312" w:eastAsia="仿宋_GB2312" w:cs="仿宋_GB2312"/>
          <w:spacing w:val="8"/>
          <w:sz w:val="32"/>
          <w:szCs w:val="32"/>
        </w:rPr>
        <w:t>公顷。考虑到金积镇及吴忠市对芦沟闸村人口的</w:t>
      </w:r>
      <w:r>
        <w:rPr>
          <w:rFonts w:hint="eastAsia" w:ascii="仿宋_GB2312" w:hAnsi="仿宋_GB2312" w:eastAsia="仿宋_GB2312" w:cs="仿宋_GB2312"/>
          <w:spacing w:val="10"/>
          <w:sz w:val="32"/>
          <w:szCs w:val="32"/>
        </w:rPr>
        <w:t>吸引作用，根据现状情况及民意调查，</w:t>
      </w:r>
      <w:r>
        <w:rPr>
          <w:rFonts w:hint="default" w:ascii="Times New Roman" w:hAnsi="Times New Roman" w:eastAsia="仿宋_GB2312" w:cs="Times New Roman"/>
          <w:spacing w:val="10"/>
          <w:sz w:val="32"/>
          <w:szCs w:val="32"/>
        </w:rPr>
        <w:t>73</w:t>
      </w:r>
      <w:r>
        <w:rPr>
          <w:rFonts w:hint="eastAsia" w:ascii="仿宋_GB2312" w:hAnsi="仿宋_GB2312" w:eastAsia="仿宋_GB2312" w:cs="仿宋_GB2312"/>
          <w:spacing w:val="10"/>
          <w:sz w:val="32"/>
          <w:szCs w:val="32"/>
        </w:rPr>
        <w:t>%村民愿意集中安置</w:t>
      </w:r>
      <w:r>
        <w:rPr>
          <w:rFonts w:hint="eastAsia" w:ascii="仿宋_GB2312" w:hAnsi="仿宋_GB2312" w:eastAsia="仿宋_GB2312" w:cs="仿宋_GB2312"/>
          <w:spacing w:val="9"/>
          <w:sz w:val="32"/>
          <w:szCs w:val="32"/>
        </w:rPr>
        <w:t>活再</w:t>
      </w:r>
      <w:r>
        <w:rPr>
          <w:rFonts w:hint="eastAsia" w:ascii="仿宋_GB2312" w:hAnsi="仿宋_GB2312" w:eastAsia="仿宋_GB2312" w:cs="仿宋_GB2312"/>
          <w:spacing w:val="8"/>
          <w:sz w:val="32"/>
          <w:szCs w:val="32"/>
        </w:rPr>
        <w:t>镇区居住，故本次规划将二队及五队全部拆迁，总计拆迁</w:t>
      </w:r>
      <w:r>
        <w:rPr>
          <w:rFonts w:hint="default" w:ascii="Times New Roman" w:hAnsi="Times New Roman" w:eastAsia="仿宋_GB2312" w:cs="Times New Roman"/>
          <w:spacing w:val="8"/>
          <w:sz w:val="32"/>
          <w:szCs w:val="32"/>
        </w:rPr>
        <w:t>88</w:t>
      </w:r>
      <w:r>
        <w:rPr>
          <w:rFonts w:hint="eastAsia" w:ascii="仿宋_GB2312" w:hAnsi="仿宋_GB2312" w:eastAsia="仿宋_GB2312" w:cs="仿宋_GB2312"/>
          <w:spacing w:val="8"/>
          <w:sz w:val="32"/>
          <w:szCs w:val="32"/>
        </w:rPr>
        <w:t>户，</w:t>
      </w:r>
      <w:r>
        <w:rPr>
          <w:rFonts w:hint="eastAsia" w:ascii="仿宋_GB2312" w:hAnsi="仿宋_GB2312" w:eastAsia="仿宋_GB2312" w:cs="仿宋_GB2312"/>
          <w:spacing w:val="9"/>
          <w:sz w:val="32"/>
          <w:szCs w:val="32"/>
        </w:rPr>
        <w:t>集中安置在三队，规划建设</w:t>
      </w:r>
      <w:r>
        <w:rPr>
          <w:rFonts w:hint="default" w:ascii="Times New Roman" w:hAnsi="Times New Roman" w:eastAsia="仿宋_GB2312" w:cs="Times New Roman"/>
          <w:spacing w:val="9"/>
          <w:sz w:val="32"/>
          <w:szCs w:val="32"/>
        </w:rPr>
        <w:t>48</w:t>
      </w:r>
      <w:r>
        <w:rPr>
          <w:rFonts w:hint="eastAsia" w:ascii="仿宋_GB2312" w:hAnsi="仿宋_GB2312" w:eastAsia="仿宋_GB2312" w:cs="仿宋_GB2312"/>
          <w:spacing w:val="9"/>
          <w:sz w:val="32"/>
          <w:szCs w:val="32"/>
        </w:rPr>
        <w:t>户新农宅，其</w:t>
      </w:r>
      <w:r>
        <w:rPr>
          <w:rFonts w:hint="eastAsia" w:ascii="仿宋_GB2312" w:hAnsi="仿宋_GB2312" w:eastAsia="仿宋_GB2312" w:cs="仿宋_GB2312"/>
          <w:spacing w:val="8"/>
          <w:sz w:val="32"/>
          <w:szCs w:val="32"/>
        </w:rPr>
        <w:t>余宅基地采用有偿退</w:t>
      </w:r>
      <w:r>
        <w:rPr>
          <w:rFonts w:hint="eastAsia" w:ascii="仿宋_GB2312" w:hAnsi="仿宋_GB2312" w:eastAsia="仿宋_GB2312" w:cs="仿宋_GB2312"/>
          <w:spacing w:val="-3"/>
          <w:sz w:val="32"/>
          <w:szCs w:val="32"/>
        </w:rPr>
        <w:t>出方式。</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六、近期行动计划</w:t>
      </w:r>
    </w:p>
    <w:p>
      <w:pPr>
        <w:pStyle w:val="5"/>
        <w:pageBreakBefore w:val="0"/>
        <w:kinsoku/>
        <w:wordWrap/>
        <w:overflowPunct w:val="0"/>
        <w:topLinePunct w:val="0"/>
        <w:bidi w:val="0"/>
        <w:spacing w:line="560" w:lineRule="exact"/>
        <w:ind w:left="0" w:right="0" w:firstLine="587"/>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芦沟闸村近期建设总投资约为</w:t>
      </w:r>
      <w:r>
        <w:rPr>
          <w:rFonts w:hint="default" w:ascii="Times New Roman" w:hAnsi="Times New Roman" w:eastAsia="仿宋_GB2312" w:cs="Times New Roman"/>
          <w:spacing w:val="16"/>
          <w:sz w:val="32"/>
          <w:szCs w:val="32"/>
        </w:rPr>
        <w:t>5557</w:t>
      </w:r>
      <w:r>
        <w:rPr>
          <w:rFonts w:hint="eastAsia" w:ascii="仿宋_GB2312" w:hAnsi="仿宋_GB2312" w:eastAsia="仿宋_GB2312" w:cs="仿宋_GB2312"/>
          <w:spacing w:val="16"/>
          <w:sz w:val="32"/>
          <w:szCs w:val="32"/>
        </w:rPr>
        <w:t>.</w:t>
      </w:r>
      <w:r>
        <w:rPr>
          <w:rFonts w:hint="default" w:ascii="Times New Roman" w:hAnsi="Times New Roman" w:eastAsia="仿宋_GB2312" w:cs="Times New Roman"/>
          <w:spacing w:val="16"/>
          <w:sz w:val="32"/>
          <w:szCs w:val="32"/>
        </w:rPr>
        <w:t>85</w:t>
      </w:r>
      <w:r>
        <w:rPr>
          <w:rFonts w:hint="eastAsia" w:ascii="仿宋_GB2312" w:hAnsi="仿宋_GB2312" w:eastAsia="仿宋_GB2312" w:cs="仿宋_GB2312"/>
          <w:spacing w:val="16"/>
          <w:sz w:val="32"/>
          <w:szCs w:val="32"/>
        </w:rPr>
        <w:t>万元。</w:t>
      </w:r>
    </w:p>
    <w:p>
      <w:pPr>
        <w:pStyle w:val="5"/>
        <w:pageBreakBefore w:val="0"/>
        <w:kinsoku/>
        <w:wordWrap/>
        <w:overflowPunct w:val="0"/>
        <w:topLinePunct w:val="0"/>
        <w:bidi w:val="0"/>
        <w:spacing w:line="560" w:lineRule="exact"/>
        <w:ind w:left="0" w:right="0" w:firstLine="587"/>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其中：居民点建设</w:t>
      </w:r>
      <w:r>
        <w:rPr>
          <w:rFonts w:hint="default" w:ascii="Times New Roman" w:hAnsi="Times New Roman" w:eastAsia="仿宋_GB2312" w:cs="Times New Roman"/>
          <w:spacing w:val="16"/>
          <w:sz w:val="32"/>
          <w:szCs w:val="32"/>
        </w:rPr>
        <w:t>1499</w:t>
      </w:r>
      <w:r>
        <w:rPr>
          <w:rFonts w:hint="eastAsia" w:ascii="仿宋_GB2312" w:hAnsi="仿宋_GB2312" w:eastAsia="仿宋_GB2312" w:cs="仿宋_GB2312"/>
          <w:spacing w:val="16"/>
          <w:sz w:val="32"/>
          <w:szCs w:val="32"/>
        </w:rPr>
        <w:t>万元，基础设施工程</w:t>
      </w:r>
      <w:r>
        <w:rPr>
          <w:rFonts w:hint="default" w:ascii="Times New Roman" w:hAnsi="Times New Roman" w:eastAsia="仿宋_GB2312" w:cs="Times New Roman"/>
          <w:spacing w:val="16"/>
          <w:sz w:val="32"/>
          <w:szCs w:val="32"/>
        </w:rPr>
        <w:t>1245</w:t>
      </w:r>
      <w:r>
        <w:rPr>
          <w:rFonts w:hint="eastAsia" w:ascii="仿宋_GB2312" w:hAnsi="仿宋_GB2312" w:eastAsia="仿宋_GB2312" w:cs="仿宋_GB2312"/>
          <w:spacing w:val="16"/>
          <w:sz w:val="32"/>
          <w:szCs w:val="32"/>
        </w:rPr>
        <w:t>.</w:t>
      </w:r>
      <w:r>
        <w:rPr>
          <w:rFonts w:hint="default" w:ascii="Times New Roman" w:hAnsi="Times New Roman" w:eastAsia="仿宋_GB2312" w:cs="Times New Roman"/>
          <w:spacing w:val="16"/>
          <w:sz w:val="32"/>
          <w:szCs w:val="32"/>
        </w:rPr>
        <w:t>46</w:t>
      </w:r>
      <w:r>
        <w:rPr>
          <w:rFonts w:hint="eastAsia" w:ascii="仿宋_GB2312" w:hAnsi="仿宋_GB2312" w:eastAsia="仿宋_GB2312" w:cs="仿宋_GB2312"/>
          <w:spacing w:val="16"/>
          <w:sz w:val="32"/>
          <w:szCs w:val="32"/>
        </w:rPr>
        <w:t>万元，公共服务设施建设</w:t>
      </w:r>
      <w:r>
        <w:rPr>
          <w:rFonts w:hint="default" w:ascii="Times New Roman" w:hAnsi="Times New Roman" w:eastAsia="仿宋_GB2312" w:cs="Times New Roman"/>
          <w:spacing w:val="16"/>
          <w:sz w:val="32"/>
          <w:szCs w:val="32"/>
        </w:rPr>
        <w:t>602</w:t>
      </w:r>
      <w:r>
        <w:rPr>
          <w:rFonts w:hint="eastAsia" w:ascii="仿宋_GB2312" w:hAnsi="仿宋_GB2312" w:eastAsia="仿宋_GB2312" w:cs="仿宋_GB2312"/>
          <w:spacing w:val="16"/>
          <w:sz w:val="32"/>
          <w:szCs w:val="32"/>
        </w:rPr>
        <w:t>.</w:t>
      </w:r>
      <w:r>
        <w:rPr>
          <w:rFonts w:hint="default" w:ascii="Times New Roman" w:hAnsi="Times New Roman" w:eastAsia="仿宋_GB2312" w:cs="Times New Roman"/>
          <w:spacing w:val="16"/>
          <w:sz w:val="32"/>
          <w:szCs w:val="32"/>
        </w:rPr>
        <w:t>48</w:t>
      </w:r>
      <w:r>
        <w:rPr>
          <w:rFonts w:hint="eastAsia" w:ascii="仿宋_GB2312" w:hAnsi="仿宋_GB2312" w:eastAsia="仿宋_GB2312" w:cs="仿宋_GB2312"/>
          <w:spacing w:val="16"/>
          <w:sz w:val="32"/>
          <w:szCs w:val="32"/>
        </w:rPr>
        <w:t>万元，产业发展</w:t>
      </w:r>
      <w:r>
        <w:rPr>
          <w:rFonts w:hint="default" w:ascii="Times New Roman" w:hAnsi="Times New Roman" w:eastAsia="仿宋_GB2312" w:cs="Times New Roman"/>
          <w:spacing w:val="16"/>
          <w:sz w:val="32"/>
          <w:szCs w:val="32"/>
        </w:rPr>
        <w:t>1842</w:t>
      </w:r>
      <w:r>
        <w:rPr>
          <w:rFonts w:hint="eastAsia" w:ascii="仿宋_GB2312" w:hAnsi="仿宋_GB2312" w:eastAsia="仿宋_GB2312" w:cs="仿宋_GB2312"/>
          <w:spacing w:val="16"/>
          <w:sz w:val="32"/>
          <w:szCs w:val="32"/>
        </w:rPr>
        <w:t>.</w:t>
      </w:r>
      <w:r>
        <w:rPr>
          <w:rFonts w:hint="default" w:ascii="Times New Roman" w:hAnsi="Times New Roman" w:eastAsia="仿宋_GB2312" w:cs="Times New Roman"/>
          <w:spacing w:val="16"/>
          <w:sz w:val="32"/>
          <w:szCs w:val="32"/>
        </w:rPr>
        <w:t>1</w:t>
      </w:r>
      <w:r>
        <w:rPr>
          <w:rFonts w:hint="eastAsia" w:ascii="仿宋_GB2312" w:hAnsi="仿宋_GB2312" w:eastAsia="仿宋_GB2312" w:cs="仿宋_GB2312"/>
          <w:spacing w:val="16"/>
          <w:sz w:val="32"/>
          <w:szCs w:val="32"/>
        </w:rPr>
        <w:t>万元，国土整治与生态保护修复工程</w:t>
      </w:r>
      <w:r>
        <w:rPr>
          <w:rFonts w:hint="default" w:ascii="Times New Roman" w:hAnsi="Times New Roman" w:eastAsia="仿宋_GB2312" w:cs="Times New Roman"/>
          <w:spacing w:val="16"/>
          <w:sz w:val="32"/>
          <w:szCs w:val="32"/>
        </w:rPr>
        <w:t>368</w:t>
      </w:r>
      <w:r>
        <w:rPr>
          <w:rFonts w:hint="eastAsia" w:ascii="仿宋_GB2312" w:hAnsi="仿宋_GB2312" w:eastAsia="仿宋_GB2312" w:cs="仿宋_GB2312"/>
          <w:spacing w:val="16"/>
          <w:sz w:val="32"/>
          <w:szCs w:val="32"/>
        </w:rPr>
        <w:t>.</w:t>
      </w:r>
      <w:r>
        <w:rPr>
          <w:rFonts w:hint="default" w:ascii="Times New Roman" w:hAnsi="Times New Roman" w:eastAsia="仿宋_GB2312" w:cs="Times New Roman"/>
          <w:spacing w:val="16"/>
          <w:sz w:val="32"/>
          <w:szCs w:val="32"/>
        </w:rPr>
        <w:t>81</w:t>
      </w:r>
      <w:r>
        <w:rPr>
          <w:rFonts w:hint="eastAsia" w:ascii="仿宋_GB2312" w:hAnsi="仿宋_GB2312" w:eastAsia="仿宋_GB2312" w:cs="仿宋_GB2312"/>
          <w:spacing w:val="16"/>
          <w:sz w:val="32"/>
          <w:szCs w:val="32"/>
        </w:rPr>
        <w:t>万元。</w:t>
      </w:r>
    </w:p>
    <w:sectPr>
      <w:pgSz w:w="11906" w:h="16839"/>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Q0M2VmODhiYzVlYWQ5ZTEzN2U2MjEyOGI2YTgzMjYifQ=="/>
  </w:docVars>
  <w:rsids>
    <w:rsidRoot w:val="00000000"/>
    <w:rsid w:val="16F3D4E8"/>
    <w:rsid w:val="1C10042E"/>
    <w:rsid w:val="542E7FD6"/>
    <w:rsid w:val="5DA05494"/>
    <w:rsid w:val="607269F6"/>
    <w:rsid w:val="7475045C"/>
    <w:rsid w:val="7AC4461C"/>
    <w:rsid w:val="7E3FBE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5">
    <w:name w:val="Body Text"/>
    <w:basedOn w:val="1"/>
    <w:semiHidden/>
    <w:qFormat/>
    <w:uiPriority w:val="0"/>
    <w:rPr>
      <w:rFonts w:ascii="宋体" w:hAnsi="宋体" w:eastAsia="宋体" w:cs="宋体"/>
      <w:sz w:val="28"/>
      <w:szCs w:val="28"/>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1865</Words>
  <Characters>2035</Characters>
  <TotalTime>15</TotalTime>
  <ScaleCrop>false</ScaleCrop>
  <LinksUpToDate>false</LinksUpToDate>
  <CharactersWithSpaces>2035</CharactersWithSpaces>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2023-11-14T10:16:00Z</dcterms:created>
  <dc:creator>Admin</dc:creator>
  <cp:lastModifiedBy>ltq</cp:lastModifiedBy>
  <dcterms:modified xsi:type="dcterms:W3CDTF">2023-11-21T15:14:57Z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2023-11-20T18:44:30Z</vt:filetime>
  </property>
  <property fmtid="{D5CDD505-2E9C-101B-9397-08002B2CF9AE}" pid="4" name="KSOProductBuildVer">
    <vt:lpwstr>2052-11.8.2.9831</vt:lpwstr>
  </property>
  <property fmtid="{D5CDD505-2E9C-101B-9397-08002B2CF9AE}" pid="5" name="ICV">
    <vt:lpwstr>DFB898741EBB477CA5DE0975161FA837_13</vt:lpwstr>
  </property>
</Properties>
</file>