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楷体_GB2312" w:hAnsi="楷体" w:eastAsia="楷体_GB2312" w:cs="楷体"/>
          <w:b/>
          <w:bCs/>
          <w:sz w:val="44"/>
          <w:szCs w:val="44"/>
          <w:lang w:eastAsia="zh-CN"/>
        </w:rPr>
      </w:pPr>
      <w:bookmarkStart w:id="0" w:name="_GoBack"/>
      <w:bookmarkEnd w:id="0"/>
      <w:r>
        <w:rPr>
          <w:rFonts w:hint="eastAsia" w:ascii="楷体_GB2312" w:hAnsi="楷体" w:eastAsia="楷体_GB2312" w:cs="楷体"/>
          <w:b/>
          <w:bCs/>
          <w:sz w:val="44"/>
          <w:szCs w:val="44"/>
          <w:lang w:eastAsia="zh-CN"/>
        </w:rPr>
        <w:t>国家税务总局吴忠市利通区税务局行政执法事项清单</w:t>
      </w:r>
    </w:p>
    <w:p>
      <w:pPr>
        <w:jc w:val="center"/>
        <w:rPr>
          <w:rFonts w:ascii="楷体_GB2312" w:hAnsi="楷体" w:eastAsia="楷体_GB2312" w:cs="楷体"/>
          <w:b/>
          <w:bCs/>
          <w:sz w:val="30"/>
          <w:szCs w:val="30"/>
        </w:rPr>
      </w:pPr>
      <w:r>
        <w:rPr>
          <w:rFonts w:hint="eastAsia" w:ascii="楷体_GB2312" w:hAnsi="楷体" w:eastAsia="楷体_GB2312" w:cs="楷体"/>
          <w:b/>
          <w:bCs/>
          <w:sz w:val="30"/>
          <w:szCs w:val="30"/>
          <w:lang w:eastAsia="zh-CN"/>
        </w:rPr>
        <w:t>一、</w:t>
      </w:r>
      <w:r>
        <w:rPr>
          <w:rFonts w:hint="eastAsia" w:ascii="楷体_GB2312" w:hAnsi="楷体" w:eastAsia="楷体_GB2312" w:cs="楷体"/>
          <w:b/>
          <w:bCs/>
          <w:sz w:val="30"/>
          <w:szCs w:val="30"/>
        </w:rPr>
        <w:t>行政强制</w:t>
      </w:r>
    </w:p>
    <w:tbl>
      <w:tblPr>
        <w:tblStyle w:val="6"/>
        <w:tblpPr w:leftFromText="180" w:rightFromText="180" w:vertAnchor="text" w:horzAnchor="page" w:tblpX="359" w:tblpY="294"/>
        <w:tblOverlap w:val="never"/>
        <w:tblW w:w="21390" w:type="dxa"/>
        <w:tblInd w:w="0" w:type="dxa"/>
        <w:tblLayout w:type="fixed"/>
        <w:tblCellMar>
          <w:top w:w="0" w:type="dxa"/>
          <w:left w:w="0" w:type="dxa"/>
          <w:bottom w:w="0" w:type="dxa"/>
          <w:right w:w="0" w:type="dxa"/>
        </w:tblCellMar>
      </w:tblPr>
      <w:tblGrid>
        <w:gridCol w:w="458"/>
        <w:gridCol w:w="1137"/>
        <w:gridCol w:w="888"/>
        <w:gridCol w:w="1366"/>
        <w:gridCol w:w="10634"/>
        <w:gridCol w:w="6907"/>
      </w:tblGrid>
      <w:tr>
        <w:tblPrEx>
          <w:tblCellMar>
            <w:top w:w="0" w:type="dxa"/>
            <w:left w:w="0" w:type="dxa"/>
            <w:bottom w:w="0" w:type="dxa"/>
            <w:right w:w="0" w:type="dxa"/>
          </w:tblCellMar>
        </w:tblPrEx>
        <w:trPr>
          <w:trHeight w:val="600" w:hRule="atLeast"/>
          <w:tblHeader/>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000000"/>
                <w:sz w:val="18"/>
                <w:szCs w:val="18"/>
                <w:lang w:eastAsia="zh-CN"/>
              </w:rPr>
            </w:pPr>
            <w:r>
              <w:rPr>
                <w:rFonts w:hint="eastAsia" w:ascii="宋体" w:hAnsi="宋体" w:eastAsia="宋体" w:cs="宋体"/>
                <w:b/>
                <w:color w:val="000000"/>
                <w:kern w:val="0"/>
                <w:sz w:val="18"/>
                <w:szCs w:val="18"/>
                <w:lang w:eastAsia="zh-CN"/>
              </w:rPr>
              <w:t>执法事项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eastAsia="zh-CN"/>
              </w:rPr>
              <w:t>执法</w:t>
            </w:r>
            <w:r>
              <w:rPr>
                <w:rFonts w:hint="eastAsia" w:ascii="宋体" w:hAnsi="宋体" w:eastAsia="宋体" w:cs="宋体"/>
                <w:b/>
                <w:color w:val="000000"/>
                <w:kern w:val="0"/>
                <w:sz w:val="18"/>
                <w:szCs w:val="18"/>
              </w:rPr>
              <w:t>子项</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eastAsia="zh-CN"/>
              </w:rPr>
              <w:t>执法</w:t>
            </w:r>
            <w:r>
              <w:rPr>
                <w:rFonts w:hint="eastAsia" w:ascii="宋体" w:hAnsi="宋体" w:eastAsia="宋体" w:cs="宋体"/>
                <w:b/>
                <w:color w:val="000000"/>
                <w:kern w:val="0"/>
                <w:sz w:val="18"/>
                <w:szCs w:val="18"/>
              </w:rPr>
              <w:t>依据</w:t>
            </w:r>
          </w:p>
        </w:tc>
        <w:tc>
          <w:tcPr>
            <w:tcW w:w="10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eastAsia="zh-CN"/>
              </w:rPr>
              <w:t>执法</w:t>
            </w:r>
            <w:r>
              <w:rPr>
                <w:rFonts w:hint="eastAsia" w:ascii="宋体" w:hAnsi="宋体" w:eastAsia="宋体" w:cs="宋体"/>
                <w:b/>
                <w:color w:val="000000"/>
                <w:kern w:val="0"/>
                <w:sz w:val="18"/>
                <w:szCs w:val="18"/>
              </w:rPr>
              <w:t>方式</w:t>
            </w:r>
          </w:p>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追责情形</w:t>
            </w:r>
          </w:p>
        </w:tc>
      </w:tr>
      <w:tr>
        <w:tblPrEx>
          <w:tblCellMar>
            <w:top w:w="0" w:type="dxa"/>
            <w:left w:w="0" w:type="dxa"/>
            <w:bottom w:w="0" w:type="dxa"/>
            <w:right w:w="0" w:type="dxa"/>
          </w:tblCellMar>
        </w:tblPrEx>
        <w:trPr>
          <w:trHeight w:val="5317"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查封、扣押商品、货物或者其他财产</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1.《中华人民共和国税收征收管理法》第三十七条、第三十八第一款、第四十条第一款、第四十一条、第五十五条、第八十八条第三款。</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2.《中华人民共和国行政强制法》第二十二条。</w:t>
            </w:r>
          </w:p>
        </w:tc>
        <w:tc>
          <w:tcPr>
            <w:tcW w:w="10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一、相关程序和要求</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1.税务机关应当通过官方网站、办税服务场所等渠道公开查封、扣押商品、货物或者其他财产的主体、权限、依据、程序、救济渠道、流程图等；</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2.税务机关对符合税收征管法第三十七条规定情形的，可以依法实施扣押；</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3.税务机关对符合税收征管法第三十八条第一款、第四十条第一款、第五十五条规定情形的，经县以上税务局(分局)局长批准，可以依法实施查封、扣押；</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4.作出处罚决定的税务机关对符合税收征管法第八十八条第三款规定情形的，可以依法实施查封、扣押；</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5.情况紧急，需要当场实施行政强制措施的，应当在二十四小时内向税务机关负责人报告，并补办批准手续。税务机关负责人认为不应当采取行政强制措施的，应当立即解除；</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8.税务机关应当制作并当场交付查封、扣押决定书，开付扣押收据或查封清单。</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二、事中事后监管措施</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1.税务机关应当妥善保管查封、扣押的商品、货物或者其他财产；</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税务机关采取查封、扣押措施后，应当及时查清事实，在规定期限内作出处理决定。当事人缴纳税款的，解除查封、扣押措施；当事人未按规定缴纳税款的，依法拍卖、变卖所扣押的财产，以拍卖、变卖所得抵缴税款；</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查封、扣押的期限不得超过三十日；情况复杂的，经税务机关负责人批准，可以延长，但是延长期限不得超过三十日。法律、行政法规另有规定的除外。延长查封、扣押的决定应当及时书面告知当事人，并说明理由；</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4.税务机关采取税收保全措施后，纳税人按照税务机关规定的期限缴纳税款的，税务机关应当自收到税款或者银行转回的完税凭证之日起1日内解除税收保全。</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三、部门间职责衔接</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税务机关实施扣押、查封时，通知有关机关在扣押、查封期间不再办理该动产或者不动产的过户手续。</w:t>
            </w:r>
          </w:p>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rPr>
            </w:pP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1.没有法律、法规依据，或者违反法定程序实施查封、扣押的；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2.违反法律规定扩大查封、扣押范围的；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3.查封、扣押纳税人个人及其所扶养家属维持生活必需的住房和用品的；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4.滥用职权违法采取税收保全措施、强制执行措施，或者采取税收保全措施、强制执行措施不当，使纳税人、扣缴义务人或者纳税担保人的合法权益遭受损失的；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5.违反法律规定使用或者损毁查封、扣押场所、设施或者财物的；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6.将查封、扣押的财物，截留、私分或者变相私分的；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7.利用职务上的便利，将查封、扣押的场所、设施或者财物据为己有的；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8.纳税人在限期内已缴纳税款，未立即解除税收保全措施，使纳税人的合法利益遭受损失的；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9.违反法律规定，在查封、扣押法定期间不作出处理决定或者未依法及时解除查封、扣押的；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10.利用行政强制权为单位或者个人谋取利益的；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11.利用职务上的便利，收受或索取纳税人、扣缴义务人财物或谋取不正当利益的；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12.徇私舞弊或者玩忽职守，不征或者少征应征税款，致使国家税收遭受重大损失的；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13.滥用职权，故意刁难纳税人、扣缴义务人的；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14.对控告、检举税收违法行为的纳税人、扣缴义务人以及其他检举人进行打击报复的；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15.未按照规定为纳税人、扣缴义务人、检举人保密的；</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16.法律、行政法规等规定的其他不履行或者不正确履行行政职责的情形。</w:t>
            </w:r>
          </w:p>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1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冻结存款</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1.《中华人民共和国税收征收管理法》第三十八条第一款、第四十一条、第五十五条。</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2.《中华人民共和国行政强制法》第二十九条。</w:t>
            </w:r>
          </w:p>
        </w:tc>
        <w:tc>
          <w:tcPr>
            <w:tcW w:w="10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1.税务机关应当通过官方网站、办税服务场所等渠道公开冻结存款的主体、权限、依据、程序、救济渠道、流程图等；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2.税务机关实施前需经县以上税务局(分局)局长批准；</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3.税务机关应当由2名以上执法人员实施冻结存款，出示执法证件，书面通知金融机构协助执行，制作现场笔录；</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4.税务机关按照法律规定冻结存款的，应当在三个工作日内向当事人交付《税收保全措施决定书（冻结存款适用）》，并告知当事人冻结理由、依据和期限以及申请行政复议或者提起行政诉讼的途径和期限。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1.纳税人在规定的限期内缴纳税款的，税务机关应当解除冻结存款；未按规定缴纳税款的，经批准，可以书面通知纳税人开户银行或者其他金融机构从其冻结的存款中扣缴税款；</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r>
              <w:rPr>
                <w:rFonts w:hint="eastAsia" w:ascii="宋体" w:hAnsi="宋体" w:cs="宋体"/>
                <w:color w:val="000000"/>
                <w:kern w:val="0"/>
                <w:sz w:val="18"/>
                <w:szCs w:val="18"/>
              </w:rPr>
              <w:t>。</w:t>
            </w:r>
          </w:p>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1.没有法律、法规依据，或者违反法定程序实施冻结存款的；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2.违反法律规定扩大冻结范围的；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3.滥用职权违法采取税收保全措施、强制执行措施，或者采取税收保全措施、强制执行措施不当，使纳税人、扣缴义务人或者纳税担保人的合法权益遭受损失的；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4.违反法律规定在冻结存款法定期间不作出处理决定或者未依法及时解除冻结的；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5.利用行政强制权为单位或者个人谋取利益的；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10.未按照规定为纳税人、扣缴义务人、检举人保密的；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11.法律、行政法规等规定的其他不履行或者不正确履行行政职责的情形。</w:t>
            </w:r>
          </w:p>
        </w:tc>
      </w:tr>
      <w:tr>
        <w:tblPrEx>
          <w:tblCellMar>
            <w:top w:w="0" w:type="dxa"/>
            <w:left w:w="0" w:type="dxa"/>
            <w:bottom w:w="0" w:type="dxa"/>
            <w:right w:w="0" w:type="dxa"/>
          </w:tblCellMar>
        </w:tblPrEx>
        <w:trPr>
          <w:trHeight w:val="450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.3</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加处罚款</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1.《中华人民共和国行政强制法》第四十五条。</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2.《中华人民共和国行政处罚法》第五十一条。</w:t>
            </w:r>
          </w:p>
        </w:tc>
        <w:tc>
          <w:tcPr>
            <w:tcW w:w="10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一、相关程序和要求</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1.税务机关应当通过官方网站、办税服务场所等渠道公开加处罚款的主体、权限、依据、程序、救济渠道、流程图等；</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2.当事人到期不缴纳罚款的，税务机关可以每日按罚款数额的百分之三加处罚款，加处罚款的标准应当告知当事人；</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3.税务机关加处罚款的数额不得超出金钱给付义务的数额；</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4.税务机关实施加处罚款超过三十日，经催告当事人仍不履行的，税务机关可以强制执行。</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二、事中事后监管措施</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1.符合行政强制法第三十九条和第四十条规定情形的，应当中止执行或终结执行；</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2.在执行中或者执行完毕后，据以执行的行政决定被撤销、变更，或者执行错误的，应当恢复原状或者退还财物；不能恢复原状或者退还财物的，依法给予赔偿；</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3.税务机关可以在不损害公共利益和他人合法权益的情况下，与当事人达成执行协议。执行协议可以约定分阶段履行；当事人采取补救措施的，可以减免加处的罚款。</w:t>
            </w:r>
          </w:p>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1.没有法律、法规依据，或者违反法定程序实施加处罚款的；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2.滥用职权违法采取税收保全措施、强制执行措施，或者采取税收保全措施、强制执行措施不当，使纳税人、扣缴义务人或者纳税担保人的合法权益遭受损失的；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3.利用行政强制权为单位或者个人谋取利益的；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4.利用职务上的便利，收受或索取纳税人、扣缴义务人财物或谋取不正当利益的；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5.徇私舞弊或者玩忽职守，不征或者少征应征税款，致使国家税收遭受重大损失的；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6.滥用职权，故意刁难纳税人、扣缴义务人的；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7.对控告、检举税收违法行为的纳税人、扣缴义务人以及其他检举人进行打击报复的；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8.未按照规定为纳税人、扣缴义务人、检举人保密的；</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9.法律、行政法规等规定的其他不履行或者不正确履行行政职责的情形。</w:t>
            </w:r>
          </w:p>
        </w:tc>
      </w:tr>
      <w:tr>
        <w:tblPrEx>
          <w:tblCellMar>
            <w:top w:w="0" w:type="dxa"/>
            <w:left w:w="0" w:type="dxa"/>
            <w:bottom w:w="0" w:type="dxa"/>
            <w:right w:w="0" w:type="dxa"/>
          </w:tblCellMar>
        </w:tblPrEx>
        <w:trPr>
          <w:trHeight w:val="7448"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强制扣缴税款、滞纳金、罚款</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1.《中华人民共和国税收征收管理法》第三十八条第二款、第四十条第一款、第四十一条、第五十五条、第八十八条第三款。</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2.《中华人民共和国行政强制法》第四十七条第一款。</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3.《中华人民共和国行政处罚法》第五十一条。</w:t>
            </w:r>
          </w:p>
        </w:tc>
        <w:tc>
          <w:tcPr>
            <w:tcW w:w="10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一、相关程序和要求</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1.税务机关应当通过官方网站、办税服务场所等渠道公开强制扣缴税款、滞纳金、罚款的主体、权限、依据、程序、救济渠道、流程图等；</w:t>
            </w:r>
          </w:p>
          <w:p>
            <w:pPr>
              <w:jc w:val="center"/>
              <w:rPr>
                <w:rFonts w:ascii="宋体" w:hAnsi="宋体" w:cs="宋体"/>
                <w:color w:val="000000"/>
                <w:kern w:val="0"/>
                <w:sz w:val="18"/>
                <w:szCs w:val="18"/>
              </w:rPr>
            </w:pPr>
            <w:r>
              <w:rPr>
                <w:rFonts w:hint="eastAsia" w:ascii="宋体" w:hAnsi="宋体" w:cs="宋体"/>
                <w:color w:val="000000"/>
                <w:kern w:val="0"/>
                <w:sz w:val="18"/>
                <w:szCs w:val="18"/>
              </w:rPr>
              <w:t>2.符合税收征管法第三十八条第二款、第四十条第一款、第五十五条规定情形的，经县以上税务局（分局）局长批准，税务机关可以书面通知其开户银行或者其他金融机构从其存款中扣缴税款、滞纳金；</w:t>
            </w:r>
          </w:p>
          <w:p>
            <w:pPr>
              <w:jc w:val="center"/>
              <w:rPr>
                <w:rFonts w:ascii="宋体" w:hAnsi="宋体" w:cs="宋体"/>
                <w:color w:val="000000"/>
                <w:kern w:val="0"/>
                <w:sz w:val="18"/>
                <w:szCs w:val="18"/>
              </w:rPr>
            </w:pPr>
            <w:r>
              <w:rPr>
                <w:rFonts w:hint="eastAsia" w:ascii="宋体" w:hAnsi="宋体" w:cs="宋体"/>
                <w:color w:val="000000"/>
                <w:kern w:val="0"/>
                <w:sz w:val="18"/>
                <w:szCs w:val="18"/>
              </w:rPr>
              <w:t>3.当事人对税务机关的处罚决定逾期不申请行政复议也不向人民法院起诉、又不履行的，作出处罚决定的税务机关可以书面通知其开户银行或者其他金融机构从其存款中扣缴罚款；</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4.税务机关应当事先书面催告当事人履行义务；在催告期间，对有证据证明有转移或者隐匿财物迹象的，税务机关可以作出立即强制执行决定，不受催告期限限制；</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5.税务机关应当充分听取当事人的意见，记录、复核当事人提出的事实、理由和证据，当事人提出的事实、理由或者证据成立的，税务机关应当采纳；</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6.税务机关应当书面通知当事人，并告知其依法享有的救济权利、途径和期限。</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二、事中事后监管措施</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1.符合行政强制法第三十九条和第四十条规定情形的，应当中止执行或终结执行；</w:t>
            </w:r>
          </w:p>
          <w:p>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8"/>
              </w:rPr>
              <w:t>2.在执行中或者执行完毕后，据以执行的行政决定被撤销、变更，或者执行错误的，应当恢复原状或者退还财物；不能恢复原状或者退还财物的，依法给予赔偿。</w:t>
            </w:r>
          </w:p>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1.没有法律、法规依据，或者违反法定程序实施强制扣缴的；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2.违反法律规定，在夜间或者法定节假日实施行政强制执行的；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3.滥用职权违法采取税收保全措施、强制执行措施，或者采取税收保全措施、强制执行措施不当，使纳税人、扣缴义务人或者纳税担保人的合法权益遭受损失的；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4.违反法律规定，指令金融机构将款项划入国库或者财政专户以外的其他账户的；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5.将划拨的存款截留、私分或者变相私分的；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6.利用行政强制权为单位或者个人谋取利益的；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7.利用职务上的便利，收受或索取纳税人、扣缴义务人财物或谋取不正当利益的；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8.徇私舞弊或者玩忽职守，不征或者少征应征税款，致使国家税收遭受重大损失的；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9.滥用职权，故意刁难纳税人、扣缴义务人的；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10.对控告、检举税收违法行为的纳税人、扣缴义务人以及其他检举人进行打击报复的；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11.未按照规定为纳税人、扣缴义务人、检举人保密的；</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12.法律、行政法规等规定的其他不履行或者不正确履行行政职责的情形。</w:t>
            </w:r>
          </w:p>
          <w:p>
            <w:pPr>
              <w:widowControl/>
              <w:jc w:val="center"/>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291"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.5</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拍卖、变卖商品、货物或者其他财产</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1.《中华人民共和国税收征收管理法》第三十七条、第三十八条第二款、第四十条第一款、第五十五条、第八十八条第三款。</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2.《中华人民共和国行政强制法》第三十四条、第三十七条。</w:t>
            </w:r>
          </w:p>
        </w:tc>
        <w:tc>
          <w:tcPr>
            <w:tcW w:w="106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1.税务机关应当通过官方网站、办税服务场所等渠道公开拍卖、变卖商品、货物或者其他财产的主体、权限、依据、程序、救济渠道、流程图等；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2.拍卖、变卖抵税财物，由县以上税务局（分局）组织进行。变卖鲜活、易腐烂变质或者易失效的商品、货物时，经县以上税务局（分局）局长批准，可由县以下税务机关进行；</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3.税务机关应当事先书面催告当事人履行义务；</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4.税务机关应当充分听取当事人的意见，记录、复核当事人提出的事实、理由和证据，当事人提出的事实、理由或者证据成立的，税务机关应当采纳；</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5.税务机关经县以上税务局(分局)局长批准，作出拍卖变卖决定，应当书面通知</w:t>
            </w:r>
            <w:r>
              <w:rPr>
                <w:rFonts w:hint="eastAsia" w:ascii="宋体" w:hAnsi="宋体" w:cs="宋体"/>
                <w:color w:val="000000"/>
                <w:kern w:val="0"/>
                <w:sz w:val="18"/>
                <w:szCs w:val="18"/>
              </w:rPr>
              <w:t>当事人</w:t>
            </w:r>
            <w:r>
              <w:rPr>
                <w:rFonts w:hint="eastAsia" w:ascii="宋体" w:hAnsi="宋体" w:eastAsia="宋体" w:cs="宋体"/>
                <w:color w:val="000000"/>
                <w:kern w:val="0"/>
                <w:sz w:val="18"/>
                <w:szCs w:val="18"/>
              </w:rPr>
              <w:t>，告知当事人依法享有的救济权利、途径和期限；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6.税务机关应当依法拍卖、变卖，将拍卖、变卖所得支付税款、滞纳金、罚款以及拍卖、变卖等费用后，剩余部分应当在3日内退还被执行人；</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7.拍卖变卖结束后，税务机关应当将拍卖、变卖结果通知书，拍卖、变卖扣押、查封的商品、货物、财产清单送交被执行人。</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1.符合行政强制法第三十九条和第四十条规定情形的，应当中止执行或终结执行；</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2.在执行中或者执行完毕后，据以执行的行政决定被撤销、变更，或者执行错误的，应当恢复原状或者退还财物；不能恢复原状或者退还财物的，依法给予赔偿。</w:t>
            </w:r>
          </w:p>
        </w:tc>
        <w:tc>
          <w:tcPr>
            <w:tcW w:w="6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1.没有法律、法规依据，或者违反法定程序实施拍卖、变卖的；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2.违反法律规定，在夜间或者法定节假日实施行政强制执行的；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3.滥用职权违法采取税收保全措施、强制执行措施，或者采取税收保全措施、强制执行措施不当，使纳税人、扣缴义务人或者纳税担保人的合法权益遭受损失的；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4.在拍卖、变卖过程中，向被执行人摊派、索取不合法费用的；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5.参与被拍卖或者变卖商品、货物或者其他财产的竞买或收购，或者委托他人竞买或收购的；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6.不依法对抵税财物进行拍卖或者变卖,或者擅自将应该拍卖的改为变卖的,在变卖过程中擅自将应该委托商业企业变卖、责令被执行人自行处理的由税务机关直接变价处理的；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7.利用行政强制权为单位或者个人谋取利益的；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12.未按照规定为纳税人、扣缴义务人、检举人保密的；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13.法律、行政法规等规定的其他不履行或者不正确履行行政职责的情形。</w:t>
            </w:r>
          </w:p>
        </w:tc>
      </w:tr>
    </w:tbl>
    <w:p>
      <w:pPr>
        <w:tabs>
          <w:tab w:val="left" w:pos="639"/>
        </w:tabs>
        <w:jc w:val="center"/>
        <w:rPr>
          <w:rFonts w:ascii="楷体" w:hAnsi="楷体" w:eastAsia="楷体" w:cs="楷体"/>
          <w:b/>
          <w:bCs/>
          <w:sz w:val="18"/>
          <w:szCs w:val="18"/>
        </w:rPr>
      </w:pPr>
    </w:p>
    <w:p>
      <w:pPr>
        <w:tabs>
          <w:tab w:val="left" w:pos="639"/>
        </w:tabs>
        <w:jc w:val="center"/>
        <w:rPr>
          <w:rFonts w:ascii="楷体" w:hAnsi="楷体" w:eastAsia="楷体" w:cs="楷体"/>
          <w:b/>
          <w:bCs/>
          <w:sz w:val="18"/>
          <w:szCs w:val="18"/>
        </w:rPr>
      </w:pPr>
    </w:p>
    <w:p>
      <w:pPr>
        <w:jc w:val="center"/>
        <w:rPr>
          <w:rFonts w:ascii="楷体" w:hAnsi="楷体" w:eastAsia="楷体" w:cs="楷体"/>
          <w:b/>
          <w:bCs/>
          <w:sz w:val="18"/>
          <w:szCs w:val="18"/>
        </w:rPr>
      </w:pPr>
      <w:r>
        <w:rPr>
          <w:rFonts w:hint="eastAsia" w:ascii="楷体" w:hAnsi="楷体" w:eastAsia="楷体" w:cs="楷体"/>
          <w:b/>
          <w:bCs/>
          <w:sz w:val="18"/>
          <w:szCs w:val="18"/>
        </w:rPr>
        <w:br w:type="page"/>
      </w:r>
    </w:p>
    <w:p>
      <w:pPr>
        <w:tabs>
          <w:tab w:val="left" w:pos="639"/>
        </w:tabs>
        <w:jc w:val="center"/>
        <w:rPr>
          <w:rFonts w:ascii="楷体_GB2312" w:hAnsi="楷体" w:eastAsia="楷体_GB2312" w:cs="楷体"/>
          <w:b/>
          <w:bCs/>
          <w:sz w:val="18"/>
          <w:szCs w:val="18"/>
        </w:rPr>
      </w:pPr>
    </w:p>
    <w:p>
      <w:pPr>
        <w:tabs>
          <w:tab w:val="left" w:pos="639"/>
        </w:tabs>
        <w:jc w:val="center"/>
        <w:rPr>
          <w:rFonts w:ascii="楷体_GB2312" w:hAnsi="楷体" w:eastAsia="楷体_GB2312" w:cs="楷体"/>
          <w:b/>
          <w:bCs/>
          <w:sz w:val="30"/>
          <w:szCs w:val="30"/>
        </w:rPr>
      </w:pPr>
      <w:r>
        <w:rPr>
          <w:rFonts w:hint="eastAsia" w:ascii="楷体_GB2312" w:hAnsi="楷体" w:eastAsia="楷体_GB2312" w:cs="楷体"/>
          <w:b/>
          <w:bCs/>
          <w:sz w:val="30"/>
          <w:szCs w:val="30"/>
          <w:lang w:eastAsia="zh-CN"/>
        </w:rPr>
        <w:t>二、</w:t>
      </w:r>
      <w:r>
        <w:rPr>
          <w:rFonts w:hint="eastAsia" w:ascii="楷体_GB2312" w:hAnsi="楷体" w:eastAsia="楷体_GB2312" w:cs="楷体"/>
          <w:b/>
          <w:bCs/>
          <w:sz w:val="30"/>
          <w:szCs w:val="30"/>
        </w:rPr>
        <w:t>行政检查</w:t>
      </w:r>
    </w:p>
    <w:tbl>
      <w:tblPr>
        <w:tblStyle w:val="6"/>
        <w:tblW w:w="20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6"/>
        <w:gridCol w:w="800"/>
        <w:gridCol w:w="1362"/>
        <w:gridCol w:w="11700"/>
        <w:gridCol w:w="5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936" w:type="dxa"/>
            <w:shd w:val="clear" w:color="auto" w:fill="FFFFFF"/>
            <w:tcMar>
              <w:top w:w="10" w:type="dxa"/>
              <w:left w:w="10" w:type="dxa"/>
              <w:right w:w="10" w:type="dxa"/>
            </w:tcMar>
            <w:vAlign w:val="center"/>
          </w:tcPr>
          <w:p>
            <w:pPr>
              <w:widowControl/>
              <w:jc w:val="center"/>
              <w:textAlignment w:val="center"/>
              <w:rPr>
                <w:rFonts w:hint="eastAsia" w:ascii="宋体" w:hAnsi="宋体" w:eastAsia="宋体" w:cs="宋体"/>
                <w:b/>
                <w:color w:val="000000"/>
                <w:sz w:val="18"/>
                <w:szCs w:val="18"/>
                <w:lang w:eastAsia="zh-CN"/>
              </w:rPr>
            </w:pPr>
            <w:r>
              <w:rPr>
                <w:rFonts w:hint="eastAsia" w:ascii="宋体" w:hAnsi="宋体" w:eastAsia="宋体" w:cs="宋体"/>
                <w:b/>
                <w:color w:val="000000"/>
                <w:kern w:val="0"/>
                <w:sz w:val="18"/>
                <w:szCs w:val="18"/>
                <w:lang w:eastAsia="zh-CN"/>
              </w:rPr>
              <w:t>执法事项</w:t>
            </w: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eastAsia="zh-CN"/>
              </w:rPr>
              <w:t>执法</w:t>
            </w:r>
            <w:r>
              <w:rPr>
                <w:rFonts w:hint="eastAsia" w:ascii="宋体" w:hAnsi="宋体" w:eastAsia="宋体" w:cs="宋体"/>
                <w:b/>
                <w:color w:val="000000"/>
                <w:kern w:val="0"/>
                <w:sz w:val="18"/>
                <w:szCs w:val="18"/>
              </w:rPr>
              <w:t>子项</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eastAsia="zh-CN"/>
              </w:rPr>
              <w:t>执法</w:t>
            </w:r>
            <w:r>
              <w:rPr>
                <w:rFonts w:hint="eastAsia" w:ascii="宋体" w:hAnsi="宋体" w:eastAsia="宋体" w:cs="宋体"/>
                <w:b/>
                <w:color w:val="000000"/>
                <w:kern w:val="0"/>
                <w:sz w:val="18"/>
                <w:szCs w:val="18"/>
              </w:rPr>
              <w:t>依据</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eastAsia="zh-CN"/>
              </w:rPr>
              <w:t>执法</w:t>
            </w:r>
            <w:r>
              <w:rPr>
                <w:rFonts w:hint="eastAsia" w:ascii="宋体" w:hAnsi="宋体" w:eastAsia="宋体" w:cs="宋体"/>
                <w:b/>
                <w:color w:val="000000"/>
                <w:kern w:val="0"/>
                <w:sz w:val="18"/>
                <w:szCs w:val="18"/>
              </w:rPr>
              <w:t>方式</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追责情形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w:t>
            </w:r>
          </w:p>
        </w:tc>
        <w:tc>
          <w:tcPr>
            <w:tcW w:w="936"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税务检查</w:t>
            </w: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.1.1检查和调取账簿、发票、记账凭证、报表和有关资料</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1.《中华人民共和国税收征收管理法》第五十四条第一项。</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2.《中华人民共和国税收征收管理法实施细则》第八十六条。</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3.《中华人民共和国发票管理办法》第三十条第一、二、三项。</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1.税务机关应当通过官方网站、办税服务场所等渠道公开税务检查的主体、权限、依据、程序、救济渠道、流程图等；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2.税务机关应当统筹安排检查工作，严格控制对纳税人、扣缴义务人的检查次数；</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3.税务机关实施检查应当2人以上，出示税务检查证和税务检查通知书，并为其保守秘密；税务机关对集贸市场及集中经营业户进行检查时，可以使用统一的税务检查通知书；</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6.单位和个人从中国境外取得的与纳税有关的发票或者凭证，税务机关在纳税审查时有疑义的，可以要求其提供境外公证机构或者注册会计师的确认证明，经税务机关审核认可后，方可作为记账核算的凭证。</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1.税务机关根据检查结果，依法制作相关文书送达纳税人、扣缴义务人执行，并告知其权利救济途径和期限；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rPr>
              <w:t>税务机关应当按规定向社会公布税务稽查随机抽查情况和抽查结果，以及重大税收违法失信案件信息</w:t>
            </w:r>
            <w:r>
              <w:rPr>
                <w:rFonts w:hint="eastAsia" w:ascii="宋体" w:hAnsi="宋体" w:eastAsia="宋体" w:cs="宋体"/>
                <w:color w:val="000000"/>
                <w:kern w:val="0"/>
                <w:sz w:val="18"/>
                <w:szCs w:val="18"/>
              </w:rPr>
              <w:t>。</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三、部门间职责衔接</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向社会公布重大税收违法失信案件信息，并将信息通报相关部门，共同实施严格监管和联合惩戒。</w:t>
            </w:r>
          </w:p>
          <w:p>
            <w:pPr>
              <w:widowControl/>
              <w:jc w:val="center"/>
              <w:textAlignment w:val="center"/>
              <w:rPr>
                <w:rFonts w:ascii="宋体" w:hAnsi="宋体" w:eastAsia="宋体" w:cs="宋体"/>
                <w:color w:val="000000"/>
                <w:sz w:val="18"/>
                <w:szCs w:val="18"/>
              </w:rPr>
            </w:pP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5.税务人员未按照规定回避的；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6.未按照规定为纳税人、扣缴义务人、检举人保密的；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w:t>
            </w:r>
          </w:p>
        </w:tc>
        <w:tc>
          <w:tcPr>
            <w:tcW w:w="936"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税务检查</w:t>
            </w: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.1.2检查纳税人生产、经营场所和货物存放地</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《中华人民共和国税收征收管理法》第五十四条第二项。</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1.税务机关应当通过官方网站、办税服务场所等渠道公开税务检查的主体、权限、依据、程序、救济渠道、流程图等；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2.税务机关应当统筹安排检查工作，严格控制对纳税人、扣缴义务人的检查次数；</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3.税务机关实施检查应当2人以上，出示税务检查证和税务检查通知书，并为其保守秘密；税务机关对集贸市场及集中经营业户进行检查时，可以使用统一的税务检查通知书；</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4.检查人员实地调查取证时，可以制作现场笔录、勘验笔录，对实地检查情况予以记录或者说明。</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1.税务机关根据检查结果，依法制作相关文书送达纳税人、扣缴义务人执行，并告知其权利救济途径和期限；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3.税务机关应当按规定向社会公布重大税收违法失信案件信息。</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三、部门间职责衔接</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5.税务人员未按照规定回避的；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6.未按照规定为纳税人、扣缴义务人、检举人保密的；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36"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.1.3责成纳税人、扣缴义务人提供文件、证明材料和有关资料</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《中华人民共和国税收征收管理法》第五十四条第三项。</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1.税务机关应当通过官方网站、办税服务场所等渠道公开税务检查的主体、权限、依据、程序、救济渠道、流程图等；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2.税务机关应当统筹安排检查工作，严格控制对纳税人、扣缴义务人的检查次数；</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3.税务机关实施检查应当2人以上，出示税务检查证和税务检查通知书，并为其保守秘密；税务机关对集贸市场及集中经营业户进行检查时，可以使用统一的税务检查通知书；</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4.税务机关制发相关税务文书，责成纳税人、扣缴义务人提供文件、证明材料和有关资料，并送达给纳税人或者扣缴义务人。</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1.税务机关根据检查结果，依法制作相关文书送达纳税人、扣缴义务人执行，并告知其权利救济途径和期限；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3.税务机关应当按规定向社会公布重大税收违法失信案件信息。</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三、部门间职责衔接</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5.税务人员未按照规定回避的；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6.未按照规定为纳税人、扣缴义务人、检举人保密的；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w:t>
            </w:r>
          </w:p>
        </w:tc>
        <w:tc>
          <w:tcPr>
            <w:tcW w:w="936"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税务检查</w:t>
            </w: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.1.4询问纳税人、扣缴义务人有关问题和情况</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1.《中华人民共和国税收征收管理法》第五十四条第四项。</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2.《中华人民共和国发票管理办法》第三十条第四项。</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1.税务机关应当通过官方网站、办税服务场所等渠道公开税务检查的主体、权限、依据、程序、救济渠道、流程图等；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2.税务机关应当统筹安排检查工作，严格控制对纳税人、扣缴义务人的检查次数；</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4.询问时应当告知被询问人如实回答问题，并按规定制作询问笔录。</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1.税务机关根据检查结果，依法制作相关文书送达纳税人、扣缴义务人执行，并告知其权利救济途径和期限；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3.税务机关应当按规定向社会公布重大税收违法失信案件信息。</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三、部门间职责衔接</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5.未按照规定为纳税人、扣缴义务人、检举人保密的；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6.税务人员未按照规定回避的；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36"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.1.5到车站、码头、机场、邮政企业及其分支机构检查有关单据、凭证和有关资料</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《中华人民共和国税收征收管理法》第五十四条第五项。</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1.税务机关应当通过官方网站、办税服务场所等渠道公开税务检查的主体、权限、依据、程序、救济渠道、流程图等；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2.税务机关实施检查应当2人以上，出示税务检查证和税务检查通知书，告知被检查人享有的权利和义务并为其保守秘密；</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3.检查人员实地调查取证时，可以制作现场笔录、勘验笔录，对实地检查情况予以记录或者说明。</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1.税务机关根据检查结果，依法制作相关文书送达纳税人、扣缴义务人执行，并告知其权利救济途径和期限；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5.税务人员未按照规定回避的；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6.未按照规定为纳税人、扣缴义务人、检举人保密的；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w:t>
            </w:r>
          </w:p>
        </w:tc>
        <w:tc>
          <w:tcPr>
            <w:tcW w:w="936" w:type="dxa"/>
            <w:vMerge w:val="restart"/>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税务检查</w:t>
            </w: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.1.6查询从事生产经营纳税人、扣缴义务人存款账户或查询案件涉嫌人员的储蓄存款</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《中华人民共和国税收征收管理法》第五十四条第六项。</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1.税务机关应当通过官方网站、办税服务场所等渠道公开税务检查的主体、权限、依据、程序、救济渠道、流程图等；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2.税务机关实施检查应当2人以上，出示税务检查证和税务检查通知书，告知被检查人享有的权利和义务并为其保守秘密；</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4.税务机关查询所获得的资料，不得用于税收以外的用途。</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1.税务机关根据检查结果，依法制作相关文书送达纳税人、扣缴义务人执行，并告知其权利救济途径和期限；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5.税务人员未按照规定回避的；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6.未按照规定为纳税人、扣缴义务人、检举人保密的；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36" w:type="dxa"/>
            <w:vMerge w:val="continue"/>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3.1.7向有关单位和个人调查与纳税或代扣代缴、代收代缴税款有关情况</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《中华人民共和国税收征收管理法》第五十七条。</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1.税务机关应当通过官方网站、办税服务场所等渠道公开税务检查的主体、权限、依据、程序、救济渠道、流程图等；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2.税务机关应当统筹安排检查工作，严格控制对纳税人、扣缴义务人的检查次数；</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3.税务机关实施检查应当2人以上，出示税务检查证和税务检查通知书，告知被检查人享有的权利和义务并为其保守秘密；税务机关对集贸市场及集中经营业户进行检查时，可以使用统一的税务检查通知书；</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4.税务机关依法进行税务检查时,有权向有关单位和个人调查纳税人、扣缴义务人和其他当事人与纳税或者代扣代缴、代收代缴税款有关的情况,有关单位和个人有义务向税务机关如实提供有关资料及证明材料。</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1.税务机关根据检查结果，依法制作相关文书送达纳税人、扣缴义务人执行，并告知其权利救济途径和期限；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3.税务机关应当按规定向社会公布重大税收违法失信案件信息。</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三、部门间职责衔接</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5.未按照规定为纳税人、扣缴义务人、检举人保密的；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6.税务人员未按照规定回避的；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w:t>
            </w:r>
          </w:p>
        </w:tc>
        <w:tc>
          <w:tcPr>
            <w:tcW w:w="936"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税务检查</w:t>
            </w:r>
          </w:p>
        </w:tc>
        <w:tc>
          <w:tcPr>
            <w:tcW w:w="8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.1.8记录、录音、录像、照相和复制</w:t>
            </w: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《中华人民共和国税收征收管理法》第五十八条。</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1.税务机关应当通过官方网站、办税服务场所等渠道公开税务检查的主体、权限、依据、程序、救济渠道、流程图等；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2.税务机关实施检查应当2人以上，出示税务检查证和税务检查通知书，告知被检查人享有的权利和义务并为其保守秘密；</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3.税务机关调查税务违法案件时，对与案件有关的情况和资料，可以按照规定程序记录、录音、录像、照相和复制，收集能够证明案件事实的证据材料；</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4.税务机关不得以偷拍、偷录、窃听等手段获取侵害他人合法权益的证据材料；不得以利诱、欺诈、胁迫、暴力等不正当手段获取证据材料。</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1.税务机关根据检查结果，依法制作相关文书送达纳税人、扣缴义务人执行，并告知其权利救济途径和期限；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3.税务机关应当按规定向社会公布重大税收违法失信案件信息。</w:t>
            </w: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5.税务人员未按照规定回避的；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6.未按照规定为纳税人、扣缴义务人、检举人保密的；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7.法律、行政法规等规定的其他不履行或者不正确履行行政职责的情形。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0" w:hRule="atLeast"/>
        </w:trPr>
        <w:tc>
          <w:tcPr>
            <w:tcW w:w="599"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.2</w:t>
            </w:r>
          </w:p>
        </w:tc>
        <w:tc>
          <w:tcPr>
            <w:tcW w:w="936"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特别纳税调整</w:t>
            </w:r>
          </w:p>
        </w:tc>
        <w:tc>
          <w:tcPr>
            <w:tcW w:w="800" w:type="dxa"/>
            <w:shd w:val="clear" w:color="auto" w:fill="FFFFFF"/>
            <w:tcMar>
              <w:top w:w="10" w:type="dxa"/>
              <w:left w:w="10" w:type="dxa"/>
              <w:right w:w="10" w:type="dxa"/>
            </w:tcMar>
            <w:vAlign w:val="center"/>
          </w:tcPr>
          <w:p>
            <w:pPr>
              <w:jc w:val="center"/>
              <w:rPr>
                <w:rFonts w:ascii="宋体" w:hAnsi="宋体" w:eastAsia="宋体" w:cs="宋体"/>
                <w:b/>
                <w:color w:val="000000"/>
                <w:sz w:val="18"/>
                <w:szCs w:val="18"/>
              </w:rPr>
            </w:pPr>
          </w:p>
        </w:tc>
        <w:tc>
          <w:tcPr>
            <w:tcW w:w="1362"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1.《中华人民共和国税收征收管理法》第三十六条。</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2.《中华人民共和国企业所得税法》第四十一条、第四十二条、第四十四条、第四十七条。</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3.《中华人民共和国企业所得税法实施条例》第一百二十三条。</w:t>
            </w:r>
          </w:p>
        </w:tc>
        <w:tc>
          <w:tcPr>
            <w:tcW w:w="11700"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一、相关程序和要求</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1.税务机关应当通过网站或办税服务场等渠道公开特别纳税调整的主体、权限、依据、程序、报送资料、救济渠道、流程图等；</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3.税务机关实施特别纳税调整调查时，应当按照法定权限和程序进行，收集证据材料；</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4.经调查，税务机关未发现企业存在特别纳税调整问题的，应当作出特别纳税调查结论，并向企业送达《特别纳税调查结论通知书》。发现企业存在特别纳税调整问题的，按照规定程序实施调整，向企业送达</w:t>
            </w:r>
            <w:r>
              <w:rPr>
                <w:rFonts w:hint="eastAsia" w:ascii="宋体" w:hAnsi="宋体" w:cs="宋体"/>
                <w:color w:val="000000"/>
                <w:kern w:val="0"/>
                <w:sz w:val="18"/>
                <w:szCs w:val="18"/>
              </w:rPr>
              <w:t>《特别纳税调查调整通知书》</w:t>
            </w:r>
            <w:r>
              <w:rPr>
                <w:rFonts w:hint="eastAsia" w:ascii="宋体" w:hAnsi="宋体" w:eastAsia="宋体" w:cs="宋体"/>
                <w:color w:val="000000"/>
                <w:kern w:val="0"/>
                <w:sz w:val="18"/>
                <w:szCs w:val="18"/>
              </w:rPr>
              <w:t>，并告知救济权利、途径和期限；</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5.税务机关对企业作出特别纳税调整的，应当对补征的税款，按规定加收利息，并及时足额入库；</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预约定价安排适用于主管税务机关向企业送达接收其谈签意向的《税务事项通知书》之日所属纳税年度起3至5个年度的关联交易。企业以前年度的关联交易与预约定价安排适用年度相同或者类似的，经企业申请，税务机关可以将预约定价安排确定的定价原则和计算方法追溯适用于以前年度该关联交易的评估和调整。追溯期最长为10年；</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税务机关与企业在预约定价安排谈签过程中取得的所有信息资料，双方均负有保密义务。税务机关与企业不能达成预约定价安排的，税务机关在协商过程中所取得的有关企业的提议、推理、观念和判断等非事实性信息，不得用于对该预约定价安排涉及关联交易的特别纳税调查调整。</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二、事中事后监管措施</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1.预约定价安排执行期间，主管税务机关应当每年监控企业执行预约定价安排的情况；</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税务机关应当监控预约定价安排的执行情况，根据实质性变化对预约定价安排的影响程度，按照规定的程序和要求，修订或者终止预约定价安排。预约定价安排执行期满后自动失效，企业申请续签的，税务机关应当按照规定处理；</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没有按照规定的权限和程序签署预约定价安排，或者税务机关发现企业隐瞒事实的，应当认定预约定价安排自始无效；发现企业拒不执行预约定价安排或者存在违反预约定价安排的其他情况，可以视情况进行处理，直至终止预约定价安排；</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4.税务机关应当加强成本分摊协议的后续管理，对不符合独立交易原则和成本与收益相匹配原则的成本分摊协议，实施特别纳税调查调整。</w:t>
            </w:r>
          </w:p>
          <w:p>
            <w:pPr>
              <w:widowControl/>
              <w:jc w:val="center"/>
              <w:textAlignment w:val="center"/>
              <w:rPr>
                <w:rFonts w:ascii="宋体" w:hAnsi="宋体" w:eastAsia="宋体" w:cs="宋体"/>
                <w:color w:val="000000"/>
                <w:sz w:val="18"/>
                <w:szCs w:val="18"/>
              </w:rPr>
            </w:pPr>
          </w:p>
        </w:tc>
        <w:tc>
          <w:tcPr>
            <w:tcW w:w="5288" w:type="dxa"/>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税务机关及其工作人员履行行政职责存在以下情形的，应当承担相应责任：</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1.利用职务上的便利，收受或索取纳税人、扣缴义务人财物或谋取不正当利益的；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2.徇私舞弊或者玩忽职守，不征或者少征应征税款，致使国家税收遭受重大损失的；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3.滥用职权，故意刁难纳税人、扣缴义务人的；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4.对控告、检举税收违法行为的纳税人、扣缴义务人以及其他检举人进行打击报复的；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5.税务人员未按照规定回避的；</w:t>
            </w:r>
          </w:p>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6.未按照规定为纳税人、扣缴义务人、检举人保密的；</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7.法律、行政法规等规定的其他不履行或者不正确履行行政职责的情形。</w:t>
            </w:r>
          </w:p>
        </w:tc>
      </w:tr>
    </w:tbl>
    <w:p>
      <w:pPr>
        <w:jc w:val="center"/>
        <w:rPr>
          <w:rFonts w:ascii="楷体" w:hAnsi="楷体" w:eastAsia="楷体" w:cs="楷体"/>
          <w:b/>
          <w:bCs/>
          <w:sz w:val="18"/>
          <w:szCs w:val="18"/>
        </w:rPr>
      </w:pPr>
      <w:r>
        <w:rPr>
          <w:rFonts w:ascii="楷体" w:hAnsi="楷体" w:eastAsia="楷体" w:cs="楷体"/>
          <w:b/>
          <w:bCs/>
          <w:sz w:val="18"/>
          <w:szCs w:val="18"/>
        </w:rPr>
        <w:br w:type="page"/>
      </w:r>
    </w:p>
    <w:p>
      <w:pPr>
        <w:shd w:val="clear" w:color="auto" w:fill="FFFFFF" w:themeFill="background1"/>
        <w:tabs>
          <w:tab w:val="left" w:pos="639"/>
        </w:tabs>
        <w:jc w:val="center"/>
        <w:rPr>
          <w:rFonts w:ascii="楷体_GB2312" w:hAnsi="楷体" w:eastAsia="楷体_GB2312" w:cs="楷体"/>
          <w:b/>
          <w:bCs/>
          <w:sz w:val="18"/>
          <w:szCs w:val="18"/>
        </w:rPr>
      </w:pPr>
    </w:p>
    <w:p>
      <w:pPr>
        <w:shd w:val="clear" w:color="auto" w:fill="FFFFFF" w:themeFill="background1"/>
        <w:tabs>
          <w:tab w:val="left" w:pos="639"/>
        </w:tabs>
        <w:jc w:val="center"/>
        <w:rPr>
          <w:rFonts w:ascii="楷体_GB2312" w:hAnsi="楷体" w:eastAsia="楷体_GB2312" w:cs="楷体"/>
          <w:b/>
          <w:bCs/>
          <w:sz w:val="32"/>
          <w:szCs w:val="32"/>
        </w:rPr>
      </w:pPr>
      <w:r>
        <w:rPr>
          <w:rFonts w:hint="eastAsia" w:ascii="楷体_GB2312" w:hAnsi="楷体" w:eastAsia="楷体_GB2312" w:cs="楷体"/>
          <w:b/>
          <w:bCs/>
          <w:sz w:val="32"/>
          <w:szCs w:val="32"/>
          <w:lang w:eastAsia="zh-CN"/>
        </w:rPr>
        <w:t>三、</w:t>
      </w:r>
      <w:r>
        <w:rPr>
          <w:rFonts w:hint="eastAsia" w:ascii="楷体_GB2312" w:hAnsi="楷体" w:eastAsia="楷体_GB2312" w:cs="楷体"/>
          <w:b/>
          <w:bCs/>
          <w:sz w:val="32"/>
          <w:szCs w:val="32"/>
        </w:rPr>
        <w:t>行政处罚</w:t>
      </w:r>
    </w:p>
    <w:tbl>
      <w:tblPr>
        <w:tblStyle w:val="6"/>
        <w:tblW w:w="20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960"/>
        <w:gridCol w:w="1546"/>
        <w:gridCol w:w="1260"/>
        <w:gridCol w:w="11965"/>
        <w:gridCol w:w="4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blHeader/>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序号</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18"/>
                <w:szCs w:val="18"/>
                <w:lang w:eastAsia="zh-CN"/>
              </w:rPr>
            </w:pPr>
            <w:r>
              <w:rPr>
                <w:rFonts w:hint="eastAsia" w:ascii="仿宋_GB2312" w:hAnsi="仿宋_GB2312" w:eastAsia="仿宋_GB2312" w:cs="仿宋_GB2312"/>
                <w:b/>
                <w:color w:val="000000"/>
                <w:kern w:val="0"/>
                <w:sz w:val="18"/>
                <w:szCs w:val="18"/>
                <w:lang w:eastAsia="zh-CN"/>
              </w:rPr>
              <w:t>执法事项</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eastAsia="zh-CN"/>
              </w:rPr>
              <w:t>执法</w:t>
            </w:r>
            <w:r>
              <w:rPr>
                <w:rFonts w:hint="eastAsia" w:ascii="仿宋_GB2312" w:hAnsi="仿宋_GB2312" w:eastAsia="仿宋_GB2312" w:cs="仿宋_GB2312"/>
                <w:b/>
                <w:color w:val="000000"/>
                <w:kern w:val="0"/>
                <w:sz w:val="18"/>
                <w:szCs w:val="18"/>
              </w:rPr>
              <w:t>子项</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eastAsia="zh-CN"/>
              </w:rPr>
              <w:t>执法</w:t>
            </w:r>
            <w:r>
              <w:rPr>
                <w:rFonts w:hint="eastAsia" w:ascii="仿宋_GB2312" w:hAnsi="仿宋_GB2312" w:eastAsia="仿宋_GB2312" w:cs="仿宋_GB2312"/>
                <w:b/>
                <w:color w:val="000000"/>
                <w:kern w:val="0"/>
                <w:sz w:val="18"/>
                <w:szCs w:val="18"/>
              </w:rPr>
              <w:t>依据</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eastAsia="zh-CN"/>
              </w:rPr>
              <w:t>执法</w:t>
            </w:r>
            <w:r>
              <w:rPr>
                <w:rFonts w:hint="eastAsia" w:ascii="仿宋_GB2312" w:hAnsi="仿宋_GB2312" w:eastAsia="仿宋_GB2312" w:cs="仿宋_GB2312"/>
                <w:b/>
                <w:color w:val="000000"/>
                <w:kern w:val="0"/>
                <w:sz w:val="18"/>
                <w:szCs w:val="18"/>
              </w:rPr>
              <w:t>方式</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追责情形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对违反税务登记规定的处罚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.1.1对未按照规定期限办理税务登记、变更或者注销税务登记，未按照规定报告银行账号的处罚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《中华人民共和国税收征收管理法》第六十条第一款第一、四项。</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对违反税务登记规定的处罚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.1.2对未按照规定使用税务登记证件或者转借、涂改、损毁、买卖、伪造税务登记证件的处罚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《中华人民共和国税收征收管理法》第六十条第三款。</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对违反税务登记规定的处罚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.1.3对未按照规定办理税务登记证件验证或者换证手续的处罚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《中华人民共和国税收征收管理法实施细则》第九十条。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对违反税务登记规定的处罚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.1.4对银行和其他金融机构未依法在从事生产、经营的纳税人的账户中登录税务登记证件号码，或者未按规定在税务登记证件中登录从事生产、经营的纳税人的账户账号的处罚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《中华人民共和国税收征收管理法实施细则》第九十二条。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对违反税务登记规定的处罚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.1.5对纳税人不办理税务登记的处罚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1.《中华人民共和国行政处罚法》第十二条第二款。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2.《税务登记管理办法》（国家税务总局令第7号公布，国家税务总局令第36号、第44号、第48号修改）第四十条。</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3.《中华人民共和国税收征收管理法》第六十条第一款。</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对违反税务登记规定的处罚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.1.6对纳税人通过提供虚假的证明资料等手段，骗取税务登记证的处罚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1.《中华人民共和国行政处罚法》第十二条第二款。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2.《税务登记管理办法》（国家税务总局令第7号公布，国家税务总局令第36号、第44号、第48号修改）第四十一条。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对违反税务登记规定的处罚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.1.7对扣缴义务人未按照规定办理扣缴税款登记的处罚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1.《中华人民共和国行政处罚法》第十二条第二款。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2.《税务登记管理办法》（国家税务总局令第7号公布，国家税务总局令第36号、第44号、第48号修改）第四十二条。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对违反税务登记规定的处罚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.1.8对境内机构或个人发包工程作业或劳务项目，未按规定向主管税务机关报告有关事项的处罚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1.《中华人民共和国行政处罚法》第十二条第二款。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2.《非居民承包工程作业和提供劳务税收管理暂行办法》（国家税务总局令第19号公布）第三十三条。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.2</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对违反账簿凭证管理规定的处罚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.2.1对未按照规定设置、保管账簿或者保管记账凭证和有关资料，未按照规定报送财务、会计制度、办法和会计核算软件，未按照规定安装、使用或者损毁、擅自改动税控装置的处罚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《中华人民共和国税收征收管理法》第六十条第一款第二、三、五项。</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.2</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对违反账簿凭证管理规定的处罚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.2.2对扣缴义务人未按照规定设置、保管代扣代缴、代收代缴税款账簿或者保管代扣代缴、代收代缴税款记账凭证及有关资料的处罚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《中华人民共和国税收征收管理法》第六十一条。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.2</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对违反账簿凭证管理规定的处罚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.2.3对非法印制、转借、倒卖、变造或者伪造完税凭证的处罚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《中华人民共和国税收征收管理法实施细则》第九十一条。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三、部门间职责衔接</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税务机关对涉嫌犯罪的违法案件，应当依法移送司法机关。</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.3</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对违反纳税申报规定的处罚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.3.1对未按照规定的期限办理纳税申报和报送申报资料，未按照规定的期限报送代扣代缴、代收代缴税款报告表和有关资料的处罚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《中华人民共和国税收征收管理法》第六十二条。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.3</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对违反纳税申报规定的处罚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.3.2对纳税人、扣缴义务人编造虚假计税依据的处罚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《中华人民共和国税收征收管理法》第六十四条第一款。</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.4</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对违反税款征收规定的处罚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.4.1对纳税人不进行纳税申报，不缴或者少缴应纳税款的处罚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《中华人民共和国税收征收管理法》第六十四条第二款。</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.4</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对违反税款征收规定的处罚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.4.2对纳税人、扣缴义务人在规定期限内不缴或者少缴应纳或者应解缴的税款，经税务机关责令限期缴纳，逾期仍未缴纳的处罚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《中华人民共和国税收征收管理法》第六十八条。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.4</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对违反税款征收规定的处罚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.4.3对扣缴义务人应扣未扣、应收未收税款的处罚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《中华人民共和国税收征收管理法》第六十九条。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.4</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对违反税款征收规定的处罚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.4.4对未经税务机关依法委托征收税款的处罚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《中华人民共和国税收征收管理法》第七十八条。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一、相关程序和要求</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二、事中事后监管措施</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三、部门间职责衔接</w:t>
            </w:r>
          </w:p>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税务机关对涉嫌犯罪的违法案件，应当依法移送司法机关。</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b/>
                <w:bCs/>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.4</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对违反税款征收规定的处罚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.4.5对为纳税人、扣缴义务人非法提供银行账户、发票、证明或者其他方便，导致未缴、少缴税款或者骗取国家出口退税款的处罚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《中华人民共和国税收征收管理法实施细则》第九十三条。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一、相关程序和要求</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二、事中事后监管措施</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b/>
                <w:bCs/>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.4</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对违反税款征收规定的处罚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.4.6对纳税人拒绝代扣、代收税款以及拒不缴纳税款的处罚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1.《中华人民共和国税收征收管理法》第六十八条。</w:t>
            </w:r>
          </w:p>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2.《中华人民共和国税收征收管理法实施细则》第九十四条。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一、相关程序和要求</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二、事中事后监管措施</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b/>
                <w:bCs/>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.4</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对违反税款征收规定的处罚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.4.7对税务代理人违反税收法律、行政法规，造成纳税人未缴或者少缴税款的处罚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《中华人民共和国税收征收管理法实施细则》第九十八条。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一、相关程序和要求</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二、事中事后监管措施</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b/>
                <w:bCs/>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.5</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对违反税务检查管理的处罚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val="en-US" w:eastAsia="zh-CN"/>
              </w:rPr>
              <w:t>3</w:t>
            </w:r>
            <w:r>
              <w:rPr>
                <w:rFonts w:hint="eastAsia" w:ascii="仿宋_GB2312" w:hAnsi="仿宋_GB2312" w:eastAsia="仿宋_GB2312" w:cs="仿宋_GB2312"/>
                <w:b/>
                <w:bCs/>
                <w:color w:val="000000"/>
                <w:kern w:val="0"/>
                <w:sz w:val="18"/>
                <w:szCs w:val="18"/>
              </w:rPr>
              <w:t>.5.1对纳税人、扣缴义务人逃避、拒绝或者以其他方式阻挠税务机关检查的处罚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1.《中华人民共和国税收征收管理法》第七十条。</w:t>
            </w:r>
          </w:p>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2.《中华人民共和国税收征收管理法实施细则》第九十六条。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一、相关程序和要求</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二、事中事后监管措施</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b/>
                <w:bCs/>
                <w:color w:val="000000"/>
                <w:kern w:val="0"/>
                <w:sz w:val="18"/>
                <w:szCs w:val="18"/>
              </w:rPr>
            </w:pP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b/>
                <w:bCs/>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.5</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对违反税务检查管理的处罚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《中华人民共和国税收征收管理法》第七十三条。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.5</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对违反税务检查管理的处罚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.5.3对有关单位拒绝税务机关依照税收征管法第五十四条第（五）项的规定，到车站、码头、机场、邮政企业及其分支机构检查纳税人有关情况的处罚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《中华人民共和国税收征收管理法实施细则》第九十五条。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对违反发票及票证管理规定的处罚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.6.1对违反规定非法印制发票的处罚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《中华人民共和国税收征收管理法》第二十二条、第七十一条。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三、部门间职责衔接</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税务机关对涉嫌犯罪的违法案件，应当依法移送司法机关。</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对违反发票及票证管理规定的处罚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.6.2对未按照规定开具、使用、缴销、存放、保管发票，未按照规定报备非税控电子器具使用的软件程序说明资料，未按照规定保存、报送开具发票数据的处罚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《中华人民共和国发票管理办法》第三十五条。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对违反发票及票证管理规定的处罚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.6.3对违反规定携带、邮寄、运输空白发票或者丢失、擅自损毁发票的处罚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《中华人民共和国发票管理办法》第三十六条。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对违反发票及票证管理规定的处罚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.6.4对虚开或者非法代开发票的处罚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《中华人民共和国发票管理办法》第二十二条第二款、第三十七条。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3.税务机关应当依法责令当事人改正或者限期改正违法行为；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对违反发票及票证管理规定的处罚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.6.5对私自印制、伪造、变造发票，非法制造发票防伪专用品，伪造发票监制章的处罚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《中华人民共和国发票管理办法》第三十八条。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三、部门间职责衔接</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税务机关对涉嫌犯罪的违法案件，应当依法移送司法机关。</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对违反发票及票证管理规定的处罚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.6.6对转借、转让、介绍他人转让发票、发票监制章和发票防伪专用品，或者受让、开具、存放、携带、邮寄、运输知道或者应当知道是私自印制、伪造、变造、非法取得或者废止的发票的处罚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《中华人民共和国发票管理办法》第三十九条。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对违反发票及票证管理规定的处罚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.6.7对违反发票管理法规，导致其他单位或者个人未缴、少缴或者骗取税款的处罚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《中华人民共和国发票管理办法》第四十一条。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对违反发票及票证管理规定的处罚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.6.8对扣缴义务人未按照《税收票证管理办法》开具税收票证的处罚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1.《中华人民共和国行政处罚法》第十二条第二款。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2.《税收票证管理办法》（国家税务总局令第28号公布，国家税务总局令第48号修改）第五十四条第二款。</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对违反发票及票证管理规定的处罚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.6.9对自行填开税收票证的纳税人违反《税收票证管理办法》及相关规定的处罚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1.《中华人民共和国行政处罚法》第十二条第二款。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2.《税收票证管理办法》（国家税务总局令第28号公布，国家税务总局令第48号修改）第五十六条。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.7</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对违反纳税担保规定的处罚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.7.1对采取欺骗、隐瞒等手段提供担保或者为实施虚假担保提供方便的处罚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1.《中华人民共和国行政处罚法》第十二条第二款。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2.《纳税担保试行办法》（国家税务总局令第11号）第三十一条。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0" w:hRule="atLeast"/>
        </w:trPr>
        <w:tc>
          <w:tcPr>
            <w:tcW w:w="704"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.7</w:t>
            </w:r>
          </w:p>
        </w:tc>
        <w:tc>
          <w:tcPr>
            <w:tcW w:w="9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对违反纳税担保规定的处罚</w:t>
            </w:r>
          </w:p>
        </w:tc>
        <w:tc>
          <w:tcPr>
            <w:tcW w:w="1546"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.7.2对纳税人采取欺骗、隐瞒等手段提供担保，造成应缴税款损失的处罚</w:t>
            </w:r>
          </w:p>
        </w:tc>
        <w:tc>
          <w:tcPr>
            <w:tcW w:w="1260"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1.《中华人民共和国行政处罚法》第十二条第二款。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2.《纳税担保试行办法》（国家税务总局令第11号）第三十二条。</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3.《中华人民共和国税收征收管理法》第六十八条。</w:t>
            </w:r>
          </w:p>
        </w:tc>
        <w:tc>
          <w:tcPr>
            <w:tcW w:w="11965"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一、相关程序和要求</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1.税务机关应当通过官方网站、办税服务场所等渠道公开行政处罚执法主体、权限、依据、裁量基准、程序、救济渠道、流程图等；</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3.税务机关应当在作出行政处罚决定之前，告知当事人拟作出行政处罚决定的事实、理由、依据和依法享有的权利；</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4.税务机关应当充分听取当事人的意见，对当事人提出的事实、理由和证据，应当进行复核；当事人提出的事实、理由或者证据成立的，行政机关应当采纳。当事人依法要求听证的，税务机关应当组织听证；</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8.当事人确有经济困难，需要延期或者分期缴纳罚款的，经当事人申请和税务机关批准，可以暂缓或者分期缴纳。</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二、事中事后监管措施</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1.当事人逾期不履行行政处罚决定的，作出行政处罚决定的税务机关可以每日按罚款数额的百分之三加处罚款；</w:t>
            </w:r>
          </w:p>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18"/>
                <w:szCs w:val="18"/>
              </w:rPr>
            </w:pP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税务机关及其工作人员履行行政职责存在以下情形的，应当承担相应责任：</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1.没有法定的行政处罚依据的，擅自改变行政处罚种类、幅度的，违反法定的行政处罚程序的；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2.对当事人进行处罚不使用罚款、没收财物单据或者使用非法定部门制发的罚款、没收财物单据的；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3.违反《中华人民共和国行政处罚法》第四十六条的规定自行收缴罚款的；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4.将罚款、没收的违法所得或者财物截留、私分或者变相私分的；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5.为牟取本单位私利，对应当依法移交司法机关追究刑事责任的不移交，以行政处罚代替刑罚，经由上级行政机关或者有关部门责令纠正而拒不纠正的；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6.玩忽职守，对应当予以制止和处罚的违法行为不予制止、处罚，致使公民、法人或者其他组织的合法权益、公共利益和社会秩序遭受损害的；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7.利用职务上的便利，索取或者收受纳税人、扣缴义务人财物或者谋取不正当利益，收缴罚款据为己有的；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8.滥用职权，故意刁难纳税人、扣缴义务人的；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9.未按照规定为纳税人、扣缴义务人保密的；</w:t>
            </w:r>
          </w:p>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10.法律、行政法规等规定的其他不履行或者不正确履行行政职责的情形。</w:t>
            </w:r>
          </w:p>
          <w:p>
            <w:pPr>
              <w:widowControl/>
              <w:jc w:val="center"/>
              <w:textAlignment w:val="center"/>
              <w:rPr>
                <w:rFonts w:hint="eastAsia" w:ascii="仿宋_GB2312" w:hAnsi="仿宋_GB2312" w:eastAsia="仿宋_GB2312" w:cs="仿宋_GB2312"/>
                <w:color w:val="000000"/>
                <w:sz w:val="18"/>
                <w:szCs w:val="18"/>
              </w:rPr>
            </w:pPr>
          </w:p>
        </w:tc>
      </w:tr>
    </w:tbl>
    <w:p>
      <w:pPr>
        <w:jc w:val="both"/>
        <w:rPr>
          <w:rFonts w:ascii="楷体" w:hAnsi="楷体" w:eastAsia="楷体" w:cs="楷体"/>
          <w:b/>
          <w:bCs/>
          <w:sz w:val="18"/>
          <w:szCs w:val="18"/>
        </w:rPr>
      </w:pPr>
    </w:p>
    <w:sectPr>
      <w:footerReference r:id="rId3" w:type="default"/>
      <w:pgSz w:w="23811" w:h="16838"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151637"/>
    </w:sdtPr>
    <w:sdtContent>
      <w:p>
        <w:pPr>
          <w:pStyle w:val="3"/>
          <w:jc w:val="center"/>
        </w:pPr>
        <w:r>
          <w:fldChar w:fldCharType="begin"/>
        </w:r>
        <w:r>
          <w:instrText xml:space="preserve">PAGE   \* MERGEFORMAT</w:instrText>
        </w:r>
        <w:r>
          <w:fldChar w:fldCharType="separate"/>
        </w:r>
        <w:r>
          <w:rPr>
            <w:lang w:val="zh-CN"/>
          </w:rPr>
          <w:t>99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2D8C"/>
    <w:rsid w:val="0000198C"/>
    <w:rsid w:val="00016719"/>
    <w:rsid w:val="00022A46"/>
    <w:rsid w:val="000300BE"/>
    <w:rsid w:val="000332B2"/>
    <w:rsid w:val="00036103"/>
    <w:rsid w:val="000407F2"/>
    <w:rsid w:val="00045B13"/>
    <w:rsid w:val="0004682F"/>
    <w:rsid w:val="00047B22"/>
    <w:rsid w:val="000505D6"/>
    <w:rsid w:val="00063C32"/>
    <w:rsid w:val="0007320A"/>
    <w:rsid w:val="00097972"/>
    <w:rsid w:val="000A260B"/>
    <w:rsid w:val="000C075B"/>
    <w:rsid w:val="000C2CDE"/>
    <w:rsid w:val="000C4631"/>
    <w:rsid w:val="000C7526"/>
    <w:rsid w:val="000D2083"/>
    <w:rsid w:val="000D49B0"/>
    <w:rsid w:val="000F38FE"/>
    <w:rsid w:val="001256BD"/>
    <w:rsid w:val="00127EFC"/>
    <w:rsid w:val="00131317"/>
    <w:rsid w:val="00136256"/>
    <w:rsid w:val="00143153"/>
    <w:rsid w:val="001505B0"/>
    <w:rsid w:val="0015575F"/>
    <w:rsid w:val="00161A41"/>
    <w:rsid w:val="00162A5B"/>
    <w:rsid w:val="00163A64"/>
    <w:rsid w:val="00166A40"/>
    <w:rsid w:val="001842E3"/>
    <w:rsid w:val="00190DF6"/>
    <w:rsid w:val="001A0878"/>
    <w:rsid w:val="001A0CF5"/>
    <w:rsid w:val="001A7715"/>
    <w:rsid w:val="001B08F9"/>
    <w:rsid w:val="001F4285"/>
    <w:rsid w:val="00200756"/>
    <w:rsid w:val="00200E2B"/>
    <w:rsid w:val="00210D21"/>
    <w:rsid w:val="002140E3"/>
    <w:rsid w:val="00223504"/>
    <w:rsid w:val="00230AB2"/>
    <w:rsid w:val="00245376"/>
    <w:rsid w:val="00250DD8"/>
    <w:rsid w:val="00254F96"/>
    <w:rsid w:val="00262CB0"/>
    <w:rsid w:val="00274907"/>
    <w:rsid w:val="00286B14"/>
    <w:rsid w:val="002905F8"/>
    <w:rsid w:val="0029460F"/>
    <w:rsid w:val="002A5F9E"/>
    <w:rsid w:val="002D535A"/>
    <w:rsid w:val="002D6D79"/>
    <w:rsid w:val="002E27D9"/>
    <w:rsid w:val="002F0A3D"/>
    <w:rsid w:val="002F23D9"/>
    <w:rsid w:val="002F5B85"/>
    <w:rsid w:val="002F73AE"/>
    <w:rsid w:val="002F7490"/>
    <w:rsid w:val="00330A1A"/>
    <w:rsid w:val="00331234"/>
    <w:rsid w:val="00344786"/>
    <w:rsid w:val="003461DE"/>
    <w:rsid w:val="00350BEF"/>
    <w:rsid w:val="00350EF8"/>
    <w:rsid w:val="00354992"/>
    <w:rsid w:val="00367975"/>
    <w:rsid w:val="00380149"/>
    <w:rsid w:val="00380A27"/>
    <w:rsid w:val="00385CAF"/>
    <w:rsid w:val="00386269"/>
    <w:rsid w:val="003937DC"/>
    <w:rsid w:val="003A64A3"/>
    <w:rsid w:val="003A6906"/>
    <w:rsid w:val="003B2502"/>
    <w:rsid w:val="003B667A"/>
    <w:rsid w:val="003E2DB1"/>
    <w:rsid w:val="003F09BD"/>
    <w:rsid w:val="00417220"/>
    <w:rsid w:val="004172E4"/>
    <w:rsid w:val="00427D16"/>
    <w:rsid w:val="00430C83"/>
    <w:rsid w:val="0044296E"/>
    <w:rsid w:val="00472221"/>
    <w:rsid w:val="0047457B"/>
    <w:rsid w:val="00482232"/>
    <w:rsid w:val="00483754"/>
    <w:rsid w:val="00491C13"/>
    <w:rsid w:val="00491E0B"/>
    <w:rsid w:val="004B57F8"/>
    <w:rsid w:val="004B7B4C"/>
    <w:rsid w:val="004C4746"/>
    <w:rsid w:val="004C55FA"/>
    <w:rsid w:val="004E4BD4"/>
    <w:rsid w:val="004E5BCA"/>
    <w:rsid w:val="004F213A"/>
    <w:rsid w:val="004F69B5"/>
    <w:rsid w:val="00505C49"/>
    <w:rsid w:val="00506FDB"/>
    <w:rsid w:val="00510AE9"/>
    <w:rsid w:val="00530C31"/>
    <w:rsid w:val="00536E9E"/>
    <w:rsid w:val="0054723D"/>
    <w:rsid w:val="00552D86"/>
    <w:rsid w:val="005608C8"/>
    <w:rsid w:val="00562625"/>
    <w:rsid w:val="005642A1"/>
    <w:rsid w:val="00575A01"/>
    <w:rsid w:val="00581732"/>
    <w:rsid w:val="005831D5"/>
    <w:rsid w:val="00591C07"/>
    <w:rsid w:val="005B013D"/>
    <w:rsid w:val="005B53C1"/>
    <w:rsid w:val="005B6843"/>
    <w:rsid w:val="005B78D4"/>
    <w:rsid w:val="005C1CFD"/>
    <w:rsid w:val="005E762F"/>
    <w:rsid w:val="005F7B6E"/>
    <w:rsid w:val="00600EC5"/>
    <w:rsid w:val="00601666"/>
    <w:rsid w:val="00602D8C"/>
    <w:rsid w:val="00605D2A"/>
    <w:rsid w:val="00614A3B"/>
    <w:rsid w:val="00617B85"/>
    <w:rsid w:val="0062737F"/>
    <w:rsid w:val="00630687"/>
    <w:rsid w:val="006408FF"/>
    <w:rsid w:val="00656A58"/>
    <w:rsid w:val="006668B8"/>
    <w:rsid w:val="00666E5A"/>
    <w:rsid w:val="006674CE"/>
    <w:rsid w:val="006A616A"/>
    <w:rsid w:val="006C1CC3"/>
    <w:rsid w:val="006C26EE"/>
    <w:rsid w:val="006C2993"/>
    <w:rsid w:val="006C7615"/>
    <w:rsid w:val="006D439D"/>
    <w:rsid w:val="006F2DD9"/>
    <w:rsid w:val="00700B3B"/>
    <w:rsid w:val="007261C7"/>
    <w:rsid w:val="00775BBF"/>
    <w:rsid w:val="00777195"/>
    <w:rsid w:val="00785BD3"/>
    <w:rsid w:val="00786D3D"/>
    <w:rsid w:val="00787EA1"/>
    <w:rsid w:val="0079339E"/>
    <w:rsid w:val="007B4B7B"/>
    <w:rsid w:val="007C36FF"/>
    <w:rsid w:val="007D50BA"/>
    <w:rsid w:val="007E0B51"/>
    <w:rsid w:val="007E1F7D"/>
    <w:rsid w:val="007E320E"/>
    <w:rsid w:val="007F0BFF"/>
    <w:rsid w:val="007F4DC5"/>
    <w:rsid w:val="00804675"/>
    <w:rsid w:val="00815E75"/>
    <w:rsid w:val="008316C7"/>
    <w:rsid w:val="00847D67"/>
    <w:rsid w:val="008521A0"/>
    <w:rsid w:val="008529B2"/>
    <w:rsid w:val="00853F43"/>
    <w:rsid w:val="00854116"/>
    <w:rsid w:val="00860E51"/>
    <w:rsid w:val="00861BB2"/>
    <w:rsid w:val="008668A4"/>
    <w:rsid w:val="008751AD"/>
    <w:rsid w:val="00887220"/>
    <w:rsid w:val="00891481"/>
    <w:rsid w:val="008A60C1"/>
    <w:rsid w:val="008C6928"/>
    <w:rsid w:val="008D0090"/>
    <w:rsid w:val="008D5584"/>
    <w:rsid w:val="008D568E"/>
    <w:rsid w:val="008F07D8"/>
    <w:rsid w:val="008F18D9"/>
    <w:rsid w:val="009009CD"/>
    <w:rsid w:val="009169FF"/>
    <w:rsid w:val="00937B65"/>
    <w:rsid w:val="009416E8"/>
    <w:rsid w:val="009428EE"/>
    <w:rsid w:val="00945A96"/>
    <w:rsid w:val="00952B38"/>
    <w:rsid w:val="009554B6"/>
    <w:rsid w:val="00963157"/>
    <w:rsid w:val="00970CA1"/>
    <w:rsid w:val="009779F3"/>
    <w:rsid w:val="009819B4"/>
    <w:rsid w:val="00986BA1"/>
    <w:rsid w:val="00995E4A"/>
    <w:rsid w:val="00997BB2"/>
    <w:rsid w:val="009A5653"/>
    <w:rsid w:val="009B620B"/>
    <w:rsid w:val="009C32B9"/>
    <w:rsid w:val="009C593D"/>
    <w:rsid w:val="009C64F2"/>
    <w:rsid w:val="009C72E2"/>
    <w:rsid w:val="009C78DC"/>
    <w:rsid w:val="009D08A6"/>
    <w:rsid w:val="009E15B4"/>
    <w:rsid w:val="009E6DD0"/>
    <w:rsid w:val="009F1337"/>
    <w:rsid w:val="009F3F7A"/>
    <w:rsid w:val="009F51D9"/>
    <w:rsid w:val="00A13CCD"/>
    <w:rsid w:val="00A2689B"/>
    <w:rsid w:val="00A33E92"/>
    <w:rsid w:val="00A42DD0"/>
    <w:rsid w:val="00A46365"/>
    <w:rsid w:val="00A55DD6"/>
    <w:rsid w:val="00A66075"/>
    <w:rsid w:val="00A676DF"/>
    <w:rsid w:val="00A735B7"/>
    <w:rsid w:val="00A76B52"/>
    <w:rsid w:val="00A94D20"/>
    <w:rsid w:val="00AA24F6"/>
    <w:rsid w:val="00AA252A"/>
    <w:rsid w:val="00AA28FF"/>
    <w:rsid w:val="00AA7656"/>
    <w:rsid w:val="00AA7A3B"/>
    <w:rsid w:val="00AB58CB"/>
    <w:rsid w:val="00AB5C5F"/>
    <w:rsid w:val="00AD492E"/>
    <w:rsid w:val="00AF1520"/>
    <w:rsid w:val="00B06918"/>
    <w:rsid w:val="00B06EBB"/>
    <w:rsid w:val="00B078CD"/>
    <w:rsid w:val="00B117DB"/>
    <w:rsid w:val="00B15754"/>
    <w:rsid w:val="00B25422"/>
    <w:rsid w:val="00B35635"/>
    <w:rsid w:val="00B45988"/>
    <w:rsid w:val="00B54B8E"/>
    <w:rsid w:val="00B718AB"/>
    <w:rsid w:val="00B73178"/>
    <w:rsid w:val="00B919A8"/>
    <w:rsid w:val="00B929BD"/>
    <w:rsid w:val="00BA1B34"/>
    <w:rsid w:val="00BA2B32"/>
    <w:rsid w:val="00BB1927"/>
    <w:rsid w:val="00BB78EF"/>
    <w:rsid w:val="00BD5C3F"/>
    <w:rsid w:val="00C00208"/>
    <w:rsid w:val="00C055EF"/>
    <w:rsid w:val="00C17B1F"/>
    <w:rsid w:val="00C42B1D"/>
    <w:rsid w:val="00C63E80"/>
    <w:rsid w:val="00C7399E"/>
    <w:rsid w:val="00C767CE"/>
    <w:rsid w:val="00CA1785"/>
    <w:rsid w:val="00CA560D"/>
    <w:rsid w:val="00CB0FD9"/>
    <w:rsid w:val="00CB3AD9"/>
    <w:rsid w:val="00CB5B03"/>
    <w:rsid w:val="00CC1C2B"/>
    <w:rsid w:val="00CC4689"/>
    <w:rsid w:val="00CC4A05"/>
    <w:rsid w:val="00CD1C2B"/>
    <w:rsid w:val="00CD216B"/>
    <w:rsid w:val="00CD2721"/>
    <w:rsid w:val="00CD65B7"/>
    <w:rsid w:val="00CE4DD0"/>
    <w:rsid w:val="00D01765"/>
    <w:rsid w:val="00D022E0"/>
    <w:rsid w:val="00D0375A"/>
    <w:rsid w:val="00D0545D"/>
    <w:rsid w:val="00D238B0"/>
    <w:rsid w:val="00D24CA2"/>
    <w:rsid w:val="00D279D3"/>
    <w:rsid w:val="00D33638"/>
    <w:rsid w:val="00D33E20"/>
    <w:rsid w:val="00D365BD"/>
    <w:rsid w:val="00D42088"/>
    <w:rsid w:val="00D42432"/>
    <w:rsid w:val="00D44EA9"/>
    <w:rsid w:val="00D5028C"/>
    <w:rsid w:val="00D76F21"/>
    <w:rsid w:val="00D931D5"/>
    <w:rsid w:val="00D955A0"/>
    <w:rsid w:val="00D96A21"/>
    <w:rsid w:val="00DB12BC"/>
    <w:rsid w:val="00DB4715"/>
    <w:rsid w:val="00DB54D7"/>
    <w:rsid w:val="00DB6CEB"/>
    <w:rsid w:val="00DC2BA7"/>
    <w:rsid w:val="00DC692D"/>
    <w:rsid w:val="00DC6B02"/>
    <w:rsid w:val="00DD1774"/>
    <w:rsid w:val="00DD68A9"/>
    <w:rsid w:val="00DE14F7"/>
    <w:rsid w:val="00DE75C9"/>
    <w:rsid w:val="00E11098"/>
    <w:rsid w:val="00E15EA9"/>
    <w:rsid w:val="00E22CBD"/>
    <w:rsid w:val="00E35423"/>
    <w:rsid w:val="00E36964"/>
    <w:rsid w:val="00E45CA6"/>
    <w:rsid w:val="00E72334"/>
    <w:rsid w:val="00E8154B"/>
    <w:rsid w:val="00E8592C"/>
    <w:rsid w:val="00E8638E"/>
    <w:rsid w:val="00E91289"/>
    <w:rsid w:val="00E92E38"/>
    <w:rsid w:val="00E95250"/>
    <w:rsid w:val="00EA5200"/>
    <w:rsid w:val="00EA5864"/>
    <w:rsid w:val="00EC0D5B"/>
    <w:rsid w:val="00ED005B"/>
    <w:rsid w:val="00EE6648"/>
    <w:rsid w:val="00EE665E"/>
    <w:rsid w:val="00EF7D05"/>
    <w:rsid w:val="00F01252"/>
    <w:rsid w:val="00F10639"/>
    <w:rsid w:val="00F1523E"/>
    <w:rsid w:val="00F16C70"/>
    <w:rsid w:val="00F1735F"/>
    <w:rsid w:val="00F356F7"/>
    <w:rsid w:val="00F372CE"/>
    <w:rsid w:val="00F3744B"/>
    <w:rsid w:val="00F42FBC"/>
    <w:rsid w:val="00F43926"/>
    <w:rsid w:val="00F52442"/>
    <w:rsid w:val="00F53EC0"/>
    <w:rsid w:val="00F723F3"/>
    <w:rsid w:val="00F742A2"/>
    <w:rsid w:val="00F75B4C"/>
    <w:rsid w:val="00F76E06"/>
    <w:rsid w:val="00F90757"/>
    <w:rsid w:val="00F95F59"/>
    <w:rsid w:val="00F96B58"/>
    <w:rsid w:val="00FA1612"/>
    <w:rsid w:val="00FA1F5F"/>
    <w:rsid w:val="00FB131F"/>
    <w:rsid w:val="00FB177E"/>
    <w:rsid w:val="00FB191B"/>
    <w:rsid w:val="00FC4AE3"/>
    <w:rsid w:val="00FC6F31"/>
    <w:rsid w:val="00FD0F19"/>
    <w:rsid w:val="00FD1420"/>
    <w:rsid w:val="00FD6012"/>
    <w:rsid w:val="00FD6F37"/>
    <w:rsid w:val="00FE0F13"/>
    <w:rsid w:val="00FE550D"/>
    <w:rsid w:val="01E55FD8"/>
    <w:rsid w:val="0222555C"/>
    <w:rsid w:val="0271402A"/>
    <w:rsid w:val="02EF6880"/>
    <w:rsid w:val="04847656"/>
    <w:rsid w:val="049719D3"/>
    <w:rsid w:val="05237718"/>
    <w:rsid w:val="061F6B5E"/>
    <w:rsid w:val="083D57E3"/>
    <w:rsid w:val="0AE21396"/>
    <w:rsid w:val="0B061386"/>
    <w:rsid w:val="0D3669CA"/>
    <w:rsid w:val="0D5B239F"/>
    <w:rsid w:val="0D6F2776"/>
    <w:rsid w:val="0E111DA4"/>
    <w:rsid w:val="10152D65"/>
    <w:rsid w:val="14954F18"/>
    <w:rsid w:val="14FF655C"/>
    <w:rsid w:val="15272877"/>
    <w:rsid w:val="188E1F90"/>
    <w:rsid w:val="18C51FFD"/>
    <w:rsid w:val="198F683A"/>
    <w:rsid w:val="19AD0D7C"/>
    <w:rsid w:val="1A1F213D"/>
    <w:rsid w:val="1A222A47"/>
    <w:rsid w:val="1A385922"/>
    <w:rsid w:val="1AC37186"/>
    <w:rsid w:val="1B733BB0"/>
    <w:rsid w:val="1BBD6C23"/>
    <w:rsid w:val="1CE919A6"/>
    <w:rsid w:val="1CEF3159"/>
    <w:rsid w:val="1D4978FB"/>
    <w:rsid w:val="1E595FB4"/>
    <w:rsid w:val="1E8B416F"/>
    <w:rsid w:val="1EBC11BD"/>
    <w:rsid w:val="1EE10660"/>
    <w:rsid w:val="23950C3A"/>
    <w:rsid w:val="23E1664A"/>
    <w:rsid w:val="258D2647"/>
    <w:rsid w:val="25E42B2C"/>
    <w:rsid w:val="26D9013C"/>
    <w:rsid w:val="26FF262D"/>
    <w:rsid w:val="2765573C"/>
    <w:rsid w:val="276F371A"/>
    <w:rsid w:val="27854702"/>
    <w:rsid w:val="28533A63"/>
    <w:rsid w:val="287B3614"/>
    <w:rsid w:val="289C1D17"/>
    <w:rsid w:val="29EE1DDF"/>
    <w:rsid w:val="2A1D4E04"/>
    <w:rsid w:val="2E9C6F32"/>
    <w:rsid w:val="2ED206C3"/>
    <w:rsid w:val="2ED52F2E"/>
    <w:rsid w:val="30037BFF"/>
    <w:rsid w:val="31883F06"/>
    <w:rsid w:val="31F24F68"/>
    <w:rsid w:val="32A82A2F"/>
    <w:rsid w:val="34677472"/>
    <w:rsid w:val="34862EFE"/>
    <w:rsid w:val="34E324A5"/>
    <w:rsid w:val="35C960E0"/>
    <w:rsid w:val="36086184"/>
    <w:rsid w:val="37D51D75"/>
    <w:rsid w:val="3EA4630F"/>
    <w:rsid w:val="3FBC1DEF"/>
    <w:rsid w:val="40611118"/>
    <w:rsid w:val="406B4869"/>
    <w:rsid w:val="41A27C42"/>
    <w:rsid w:val="425330A6"/>
    <w:rsid w:val="43844066"/>
    <w:rsid w:val="43D51BF9"/>
    <w:rsid w:val="45C84F16"/>
    <w:rsid w:val="470266EB"/>
    <w:rsid w:val="48697CFF"/>
    <w:rsid w:val="48D33C96"/>
    <w:rsid w:val="49877133"/>
    <w:rsid w:val="4A152532"/>
    <w:rsid w:val="4B0A1E7A"/>
    <w:rsid w:val="4B94079D"/>
    <w:rsid w:val="4CC52455"/>
    <w:rsid w:val="4D206CD2"/>
    <w:rsid w:val="4D231BC5"/>
    <w:rsid w:val="4F5C276C"/>
    <w:rsid w:val="4FBF0A0B"/>
    <w:rsid w:val="50223650"/>
    <w:rsid w:val="51AE1CCF"/>
    <w:rsid w:val="51E014B2"/>
    <w:rsid w:val="54570F99"/>
    <w:rsid w:val="54CD1A64"/>
    <w:rsid w:val="568D21AC"/>
    <w:rsid w:val="583E489D"/>
    <w:rsid w:val="58800042"/>
    <w:rsid w:val="588D2020"/>
    <w:rsid w:val="5A3C47FE"/>
    <w:rsid w:val="5DAD37BE"/>
    <w:rsid w:val="604E656A"/>
    <w:rsid w:val="6153224D"/>
    <w:rsid w:val="61A24E53"/>
    <w:rsid w:val="62FB048C"/>
    <w:rsid w:val="6354715F"/>
    <w:rsid w:val="643251DE"/>
    <w:rsid w:val="645616F8"/>
    <w:rsid w:val="64627BE3"/>
    <w:rsid w:val="64D835FD"/>
    <w:rsid w:val="652A0E80"/>
    <w:rsid w:val="6604783C"/>
    <w:rsid w:val="66624A73"/>
    <w:rsid w:val="667855B3"/>
    <w:rsid w:val="676C1AD4"/>
    <w:rsid w:val="681946BC"/>
    <w:rsid w:val="689A40F9"/>
    <w:rsid w:val="6AC26C72"/>
    <w:rsid w:val="6B3C6133"/>
    <w:rsid w:val="6BA43BD4"/>
    <w:rsid w:val="6CCE6716"/>
    <w:rsid w:val="6F365CCE"/>
    <w:rsid w:val="70BC327A"/>
    <w:rsid w:val="73577A08"/>
    <w:rsid w:val="74006508"/>
    <w:rsid w:val="743F7D31"/>
    <w:rsid w:val="77082CB3"/>
    <w:rsid w:val="77CE306B"/>
    <w:rsid w:val="7AED4020"/>
    <w:rsid w:val="7B452B3C"/>
    <w:rsid w:val="7BA46CDF"/>
    <w:rsid w:val="7C031A54"/>
    <w:rsid w:val="7CCA1A4F"/>
    <w:rsid w:val="7EBD5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nhideWhenUsed/>
    <w:qFormat/>
    <w:uiPriority w:val="0"/>
    <w:rPr>
      <w:color w:val="333333"/>
      <w:u w:val="none"/>
    </w:rPr>
  </w:style>
  <w:style w:type="character" w:styleId="10">
    <w:name w:val="Hyperlink"/>
    <w:basedOn w:val="7"/>
    <w:unhideWhenUsed/>
    <w:qFormat/>
    <w:uiPriority w:val="0"/>
    <w:rPr>
      <w:color w:val="333333"/>
      <w:u w:val="none"/>
    </w:rPr>
  </w:style>
  <w:style w:type="character" w:customStyle="1" w:styleId="11">
    <w:name w:val="font11"/>
    <w:basedOn w:val="7"/>
    <w:qFormat/>
    <w:uiPriority w:val="0"/>
    <w:rPr>
      <w:rFonts w:hint="eastAsia" w:ascii="宋体" w:hAnsi="宋体" w:eastAsia="宋体" w:cs="宋体"/>
      <w:strike/>
      <w:color w:val="000000"/>
      <w:sz w:val="24"/>
      <w:szCs w:val="24"/>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01"/>
    <w:basedOn w:val="7"/>
    <w:qFormat/>
    <w:uiPriority w:val="0"/>
    <w:rPr>
      <w:rFonts w:hint="eastAsia" w:ascii="宋体" w:hAnsi="宋体" w:eastAsia="宋体" w:cs="宋体"/>
      <w:color w:val="FF0000"/>
      <w:sz w:val="24"/>
      <w:szCs w:val="24"/>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61"/>
    <w:basedOn w:val="7"/>
    <w:qFormat/>
    <w:uiPriority w:val="0"/>
    <w:rPr>
      <w:rFonts w:hint="eastAsia" w:ascii="宋体" w:hAnsi="宋体" w:eastAsia="宋体" w:cs="宋体"/>
      <w:color w:val="000000"/>
      <w:sz w:val="24"/>
      <w:szCs w:val="24"/>
      <w:u w:val="none"/>
    </w:rPr>
  </w:style>
  <w:style w:type="character" w:customStyle="1" w:styleId="16">
    <w:name w:val="页眉 Char"/>
    <w:basedOn w:val="7"/>
    <w:link w:val="4"/>
    <w:qFormat/>
    <w:uiPriority w:val="0"/>
    <w:rPr>
      <w:rFonts w:asciiTheme="minorHAnsi" w:hAnsiTheme="minorHAnsi" w:eastAsiaTheme="minorEastAsia" w:cstheme="minorBidi"/>
      <w:kern w:val="2"/>
      <w:sz w:val="18"/>
      <w:szCs w:val="18"/>
    </w:rPr>
  </w:style>
  <w:style w:type="character" w:customStyle="1" w:styleId="17">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21070</Words>
  <Characters>120101</Characters>
  <Lines>1000</Lines>
  <Paragraphs>281</Paragraphs>
  <TotalTime>33</TotalTime>
  <ScaleCrop>false</ScaleCrop>
  <LinksUpToDate>false</LinksUpToDate>
  <CharactersWithSpaces>140890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刘鹏</dc:creator>
  <cp:lastModifiedBy>王冰凌</cp:lastModifiedBy>
  <cp:lastPrinted>2020-05-22T06:33:00Z</cp:lastPrinted>
  <dcterms:modified xsi:type="dcterms:W3CDTF">2025-05-29T02:49:52Z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