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F8" w:rsidRPr="00CA4B27" w:rsidRDefault="004F52F8" w:rsidP="00CA4B27">
      <w:pPr>
        <w:widowControl/>
        <w:tabs>
          <w:tab w:val="left" w:pos="1276"/>
        </w:tabs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CA4B27">
        <w:rPr>
          <w:rFonts w:ascii="方正小标宋简体" w:eastAsia="方正小标宋简体" w:hAnsi="宋体" w:cs="宋体" w:hint="eastAsia"/>
          <w:kern w:val="0"/>
          <w:sz w:val="44"/>
          <w:szCs w:val="44"/>
        </w:rPr>
        <w:t>201</w:t>
      </w:r>
      <w:r w:rsidR="001417EB">
        <w:rPr>
          <w:rFonts w:ascii="方正小标宋简体" w:eastAsia="方正小标宋简体" w:hAnsi="宋体" w:cs="宋体" w:hint="eastAsia"/>
          <w:kern w:val="0"/>
          <w:sz w:val="44"/>
          <w:szCs w:val="44"/>
        </w:rPr>
        <w:t>9</w:t>
      </w:r>
      <w:r w:rsidRPr="00CA4B27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年利通区政府债务余额和限额</w:t>
      </w:r>
    </w:p>
    <w:p w:rsidR="004F52F8" w:rsidRPr="00CA4B27" w:rsidRDefault="004F52F8" w:rsidP="00CA4B27">
      <w:pPr>
        <w:widowControl/>
        <w:tabs>
          <w:tab w:val="left" w:pos="1276"/>
        </w:tabs>
        <w:snapToGrid w:val="0"/>
        <w:spacing w:before="100" w:beforeAutospacing="1" w:after="100" w:afterAutospacing="1" w:line="600" w:lineRule="exact"/>
        <w:jc w:val="center"/>
        <w:rPr>
          <w:rFonts w:ascii="方正小标宋简体" w:eastAsia="方正小标宋简体" w:hAnsi="宋体" w:cs="宋体"/>
          <w:kern w:val="0"/>
          <w:sz w:val="24"/>
          <w:szCs w:val="24"/>
        </w:rPr>
      </w:pPr>
      <w:r w:rsidRPr="00CA4B27">
        <w:rPr>
          <w:rFonts w:ascii="方正小标宋简体" w:eastAsia="方正小标宋简体" w:hAnsi="宋体" w:cs="宋体" w:hint="eastAsia"/>
          <w:kern w:val="0"/>
          <w:sz w:val="44"/>
          <w:szCs w:val="44"/>
        </w:rPr>
        <w:t>情况说明</w:t>
      </w:r>
    </w:p>
    <w:p w:rsidR="007C66DF" w:rsidRPr="00CA4B27" w:rsidRDefault="007C66DF" w:rsidP="007C66DF">
      <w:pPr>
        <w:widowControl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底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，经自治区人民政府批准，自治区财政厅核定利通区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年政府债务限额为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134278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万元，其中：一般债务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104486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29792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底，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利通区政府债务余额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114858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万元，其中：政府负有偿还责任的债务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114858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万元（一般债务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85066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29792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万元）</w:t>
      </w:r>
      <w:r w:rsidRPr="00CA4B2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761620" w:rsidRPr="00CA4B27" w:rsidRDefault="00761620" w:rsidP="00CA4B27">
      <w:pPr>
        <w:widowControl/>
        <w:spacing w:before="100" w:beforeAutospacing="1" w:after="100" w:afterAutospacing="1" w:line="60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年，利通区新增政府债券资金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42700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其中：一般债务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39800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2900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，主要用于保障吴忠市及利通区重点项目建设。年初预算安排债券付息资金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1400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万元，实际支付债券利息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4383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万元。</w:t>
      </w:r>
    </w:p>
    <w:p w:rsidR="004F52F8" w:rsidRPr="00CA4B27" w:rsidRDefault="004F52F8" w:rsidP="00CA4B27">
      <w:pPr>
        <w:widowControl/>
        <w:spacing w:before="100" w:beforeAutospacing="1" w:after="100" w:afterAutospacing="1" w:line="600" w:lineRule="exact"/>
        <w:ind w:firstLine="640"/>
        <w:rPr>
          <w:rFonts w:ascii="宋体" w:eastAsia="宋体" w:hAnsi="宋体" w:cs="宋体"/>
          <w:kern w:val="0"/>
          <w:sz w:val="24"/>
          <w:szCs w:val="24"/>
        </w:rPr>
      </w:pP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7616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底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，经自治区人民政府批准，自治区财政厅核定</w:t>
      </w:r>
      <w:r w:rsidR="00647E20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利通区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年政府债务限额为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177086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万元，其中：一般债务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144394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32692</w:t>
      </w:r>
      <w:r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万元。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7616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底，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利通区政府债务余额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157558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万元，其中：政府负有偿还责任的债务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157558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万元（一般债务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124866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万元，专项债务</w:t>
      </w:r>
      <w:r w:rsidR="007C66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32692</w:t>
      </w:r>
      <w:r w:rsidR="00E55951" w:rsidRPr="00CA4B27">
        <w:rPr>
          <w:rFonts w:ascii="Times New Roman" w:eastAsia="仿宋_GB2312" w:hAnsi="Times New Roman" w:cs="Times New Roman"/>
          <w:kern w:val="0"/>
          <w:sz w:val="32"/>
          <w:szCs w:val="32"/>
        </w:rPr>
        <w:t>万元）</w:t>
      </w:r>
      <w:r w:rsidR="00E55951" w:rsidRPr="00CA4B2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23F85" w:rsidRPr="00CA4B27" w:rsidRDefault="00D23F85" w:rsidP="00CA4B27">
      <w:pPr>
        <w:spacing w:line="600" w:lineRule="exact"/>
      </w:pPr>
    </w:p>
    <w:sectPr w:rsidR="00D23F85" w:rsidRPr="00CA4B27" w:rsidSect="0002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A5B" w:rsidRDefault="004B5A5B" w:rsidP="004F52F8">
      <w:r>
        <w:separator/>
      </w:r>
    </w:p>
  </w:endnote>
  <w:endnote w:type="continuationSeparator" w:id="1">
    <w:p w:rsidR="004B5A5B" w:rsidRDefault="004B5A5B" w:rsidP="004F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A5B" w:rsidRDefault="004B5A5B" w:rsidP="004F52F8">
      <w:r>
        <w:separator/>
      </w:r>
    </w:p>
  </w:footnote>
  <w:footnote w:type="continuationSeparator" w:id="1">
    <w:p w:rsidR="004B5A5B" w:rsidRDefault="004B5A5B" w:rsidP="004F52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2F8"/>
    <w:rsid w:val="00021F8E"/>
    <w:rsid w:val="000B239A"/>
    <w:rsid w:val="000E040D"/>
    <w:rsid w:val="000F75AE"/>
    <w:rsid w:val="001417EB"/>
    <w:rsid w:val="001E7F4D"/>
    <w:rsid w:val="003C0608"/>
    <w:rsid w:val="004A6E1D"/>
    <w:rsid w:val="004B5A5B"/>
    <w:rsid w:val="004F52F8"/>
    <w:rsid w:val="00594D79"/>
    <w:rsid w:val="00647E20"/>
    <w:rsid w:val="00761620"/>
    <w:rsid w:val="007C66DF"/>
    <w:rsid w:val="00AB223E"/>
    <w:rsid w:val="00AF1AC5"/>
    <w:rsid w:val="00C04669"/>
    <w:rsid w:val="00CA4B27"/>
    <w:rsid w:val="00D23F85"/>
    <w:rsid w:val="00D503EA"/>
    <w:rsid w:val="00E55951"/>
    <w:rsid w:val="00ED3322"/>
    <w:rsid w:val="00F3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2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2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64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ltqczj1</cp:lastModifiedBy>
  <cp:revision>12</cp:revision>
  <dcterms:created xsi:type="dcterms:W3CDTF">2017-01-23T03:06:00Z</dcterms:created>
  <dcterms:modified xsi:type="dcterms:W3CDTF">2020-01-13T06:44:00Z</dcterms:modified>
</cp:coreProperties>
</file>