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80"/>
        <w:jc w:val="left"/>
        <w:rPr>
          <w:rFonts w:ascii="仿宋_GB2312" w:hAnsi="宋体" w:eastAsia="仿宋_GB2312" w:cs="宋体"/>
          <w:kern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r>
        <w:rPr>
          <w:rFonts w:hint="eastAsia" w:ascii="黑体" w:hAnsi="宋体" w:eastAsia="黑体" w:cs="黑体"/>
          <w:b/>
          <w:kern w:val="0"/>
          <w:sz w:val="32"/>
          <w:szCs w:val="32"/>
          <w:shd w:val="clear" w:fill="FFFFFF"/>
          <w:lang w:val="en-US" w:eastAsia="zh-CN" w:bidi="ar"/>
        </w:rPr>
        <w:t>国有资产占用使用情况</w:t>
      </w:r>
    </w:p>
    <w:p>
      <w:pPr>
        <w:widowControl/>
        <w:spacing w:line="56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截至2017年12月31日，</w:t>
      </w:r>
      <w:r>
        <w:rPr>
          <w:rFonts w:hint="eastAsia" w:ascii="仿宋_GB2312" w:hAnsi="宋体" w:eastAsia="仿宋_GB2312" w:cs="宋体"/>
          <w:kern w:val="0"/>
          <w:sz w:val="32"/>
          <w:szCs w:val="32"/>
          <w:lang w:eastAsia="zh-CN"/>
        </w:rPr>
        <w:t>吴忠市利通区文化旅游体育广电局</w:t>
      </w:r>
      <w:r>
        <w:rPr>
          <w:rFonts w:hint="eastAsia" w:ascii="仿宋_GB2312" w:hAnsi="宋体" w:eastAsia="仿宋_GB2312" w:cs="宋体"/>
          <w:kern w:val="0"/>
          <w:sz w:val="32"/>
          <w:szCs w:val="32"/>
        </w:rPr>
        <w:t>单位占用使用国有资产总体情况为房屋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16.13</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222.30</w:t>
      </w:r>
      <w:r>
        <w:rPr>
          <w:rFonts w:hint="eastAsia" w:ascii="仿宋_GB2312" w:hAnsi="宋体" w:eastAsia="仿宋_GB2312" w:cs="宋体"/>
          <w:kern w:val="0"/>
          <w:sz w:val="32"/>
          <w:szCs w:val="32"/>
        </w:rPr>
        <w:t>万元。国有资产分布情况为：</w:t>
      </w:r>
    </w:p>
    <w:p>
      <w:pPr>
        <w:widowControl/>
        <w:spacing w:line="560" w:lineRule="exact"/>
        <w:ind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本级部门房屋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bookmarkStart w:id="0" w:name="_GoBack"/>
      <w:bookmarkEnd w:id="0"/>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16.13</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222.30</w:t>
      </w:r>
      <w:r>
        <w:rPr>
          <w:rFonts w:hint="eastAsia" w:ascii="仿宋_GB2312" w:hAnsi="宋体" w:eastAsia="仿宋_GB2312" w:cs="宋体"/>
          <w:kern w:val="0"/>
          <w:sz w:val="32"/>
          <w:szCs w:val="32"/>
        </w:rPr>
        <w:t>万元。</w:t>
      </w:r>
    </w:p>
    <w:p>
      <w:pPr>
        <w:widowControl/>
        <w:spacing w:line="560" w:lineRule="exact"/>
        <w:ind w:firstLine="640" w:firstLineChars="200"/>
        <w:jc w:val="both"/>
        <w:rPr>
          <w:rFonts w:hint="eastAsia" w:ascii="仿宋_GB2312" w:hAnsi="宋体" w:eastAsia="仿宋_GB2312" w:cs="宋体"/>
          <w:kern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r>
        <w:rPr>
          <w:rFonts w:hint="eastAsia" w:ascii="黑体" w:hAnsi="宋体" w:eastAsia="黑体" w:cs="黑体"/>
          <w:b/>
          <w:kern w:val="0"/>
          <w:sz w:val="32"/>
          <w:szCs w:val="32"/>
          <w:shd w:val="clear" w:fill="FFFFFF"/>
          <w:lang w:val="en-US" w:eastAsia="zh-CN" w:bidi="ar"/>
        </w:rPr>
        <w:t>其他重要事项的情况说明</w:t>
      </w:r>
    </w:p>
    <w:p>
      <w:pPr>
        <w:widowControl/>
        <w:spacing w:line="560" w:lineRule="exact"/>
        <w:ind w:firstLine="640" w:firstLineChars="200"/>
        <w:jc w:val="both"/>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（三）政府购买服务情况。无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outlineLvl w:val="1"/>
        <w:rPr>
          <w:rFonts w:hint="eastAsia" w:ascii="黑体" w:hAnsi="宋体" w:eastAsia="黑体" w:cs="黑体"/>
          <w:b/>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Pr>
        <w:widowControl/>
        <w:spacing w:line="560" w:lineRule="exact"/>
        <w:ind w:firstLine="640" w:firstLineChars="200"/>
        <w:jc w:val="both"/>
        <w:rPr>
          <w:rFonts w:hint="eastAsia" w:ascii="仿宋_GB2312" w:hAnsi="宋体" w:eastAsia="仿宋_GB2312"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F8"/>
    <w:rsid w:val="00301238"/>
    <w:rsid w:val="00414247"/>
    <w:rsid w:val="004F39D1"/>
    <w:rsid w:val="0065335A"/>
    <w:rsid w:val="00673C4A"/>
    <w:rsid w:val="007546DC"/>
    <w:rsid w:val="007C09D8"/>
    <w:rsid w:val="008B5E59"/>
    <w:rsid w:val="00DB56F8"/>
    <w:rsid w:val="09DD13DA"/>
    <w:rsid w:val="19AB17DA"/>
    <w:rsid w:val="1A8376C2"/>
    <w:rsid w:val="40F17DA5"/>
    <w:rsid w:val="4F922867"/>
    <w:rsid w:val="62E62B5A"/>
    <w:rsid w:val="658E7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44</Words>
  <Characters>256</Characters>
  <Lines>2</Lines>
  <Paragraphs>1</Paragraphs>
  <TotalTime>2</TotalTime>
  <ScaleCrop>false</ScaleCrop>
  <LinksUpToDate>false</LinksUpToDate>
  <CharactersWithSpaces>299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Administrator</cp:lastModifiedBy>
  <dcterms:modified xsi:type="dcterms:W3CDTF">2019-02-20T03:33:34Z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