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480"/>
        <w:jc w:val="left"/>
        <w:rPr>
          <w:rFonts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r>
        <w:rPr>
          <w:rFonts w:hint="eastAsia" w:ascii="黑体" w:hAnsi="宋体" w:eastAsia="黑体" w:cs="黑体"/>
          <w:b/>
          <w:kern w:val="0"/>
          <w:sz w:val="32"/>
          <w:szCs w:val="32"/>
          <w:shd w:val="clear" w:fill="FFFFFF"/>
          <w:lang w:val="en-US" w:eastAsia="zh-CN" w:bidi="ar"/>
        </w:rPr>
        <w:t>国有资产占用使用情况</w:t>
      </w:r>
      <w:bookmarkStart w:id="0" w:name="_GoBack"/>
      <w:bookmarkEnd w:id="0"/>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w:t>
      </w:r>
      <w:r>
        <w:rPr>
          <w:rFonts w:hint="eastAsia" w:ascii="仿宋_GB2312" w:hAnsi="宋体" w:eastAsia="仿宋_GB2312" w:cs="宋体"/>
          <w:kern w:val="0"/>
          <w:sz w:val="32"/>
          <w:szCs w:val="32"/>
          <w:lang w:eastAsia="zh-CN"/>
        </w:rPr>
        <w:t>吴忠市利通区工业信息化和商务局</w:t>
      </w:r>
      <w:r>
        <w:rPr>
          <w:rFonts w:hint="eastAsia" w:ascii="仿宋_GB2312" w:hAnsi="宋体" w:eastAsia="仿宋_GB2312" w:cs="宋体"/>
          <w:kern w:val="0"/>
          <w:sz w:val="32"/>
          <w:szCs w:val="32"/>
        </w:rPr>
        <w:t xml:space="preserve">本级部门占用使用国有资产总体情况为房屋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万元；土地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万元；车辆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辆，价值</w:t>
      </w:r>
      <w:r>
        <w:rPr>
          <w:rFonts w:hint="eastAsia" w:ascii="仿宋_GB2312" w:hAnsi="宋体" w:eastAsia="仿宋_GB2312" w:cs="宋体"/>
          <w:kern w:val="0"/>
          <w:sz w:val="32"/>
          <w:szCs w:val="32"/>
          <w:lang w:val="en-US" w:eastAsia="zh-CN"/>
        </w:rPr>
        <w:t>27.2</w:t>
      </w:r>
      <w:r>
        <w:rPr>
          <w:rFonts w:hint="eastAsia" w:ascii="仿宋_GB2312" w:hAnsi="宋体" w:eastAsia="仿宋_GB2312" w:cs="宋体"/>
          <w:kern w:val="0"/>
          <w:sz w:val="32"/>
          <w:szCs w:val="32"/>
        </w:rPr>
        <w:t xml:space="preserve">  万元；办公家具价值 </w:t>
      </w:r>
      <w:r>
        <w:rPr>
          <w:rFonts w:hint="eastAsia" w:ascii="仿宋_GB2312" w:hAnsi="宋体" w:eastAsia="仿宋_GB2312" w:cs="宋体"/>
          <w:kern w:val="0"/>
          <w:sz w:val="32"/>
          <w:szCs w:val="32"/>
          <w:lang w:val="en-US" w:eastAsia="zh-CN"/>
        </w:rPr>
        <w:t>63.98</w:t>
      </w:r>
      <w:r>
        <w:rPr>
          <w:rFonts w:hint="eastAsia" w:ascii="仿宋_GB2312" w:hAnsi="宋体" w:eastAsia="仿宋_GB2312" w:cs="宋体"/>
          <w:kern w:val="0"/>
          <w:sz w:val="32"/>
          <w:szCs w:val="32"/>
        </w:rPr>
        <w:t xml:space="preserve"> 万元；其他资产价值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万元。国有资产分布情况为：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本级部门房屋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万元；土地</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27.2</w:t>
      </w:r>
      <w:r>
        <w:rPr>
          <w:rFonts w:hint="eastAsia" w:ascii="仿宋_GB2312" w:hAnsi="宋体" w:eastAsia="仿宋_GB2312" w:cs="宋体"/>
          <w:kern w:val="0"/>
          <w:sz w:val="32"/>
          <w:szCs w:val="32"/>
        </w:rPr>
        <w:t>万元；办公家具价值</w:t>
      </w:r>
      <w:r>
        <w:rPr>
          <w:rFonts w:hint="eastAsia" w:ascii="仿宋_GB2312" w:hAnsi="宋体" w:eastAsia="仿宋_GB2312" w:cs="宋体"/>
          <w:kern w:val="0"/>
          <w:sz w:val="32"/>
          <w:szCs w:val="32"/>
          <w:lang w:val="en-US" w:eastAsia="zh-CN"/>
        </w:rPr>
        <w:t>63.98</w:t>
      </w:r>
      <w:r>
        <w:rPr>
          <w:rFonts w:hint="eastAsia" w:ascii="仿宋_GB2312" w:hAnsi="宋体" w:eastAsia="仿宋_GB2312" w:cs="宋体"/>
          <w:kern w:val="0"/>
          <w:sz w:val="32"/>
          <w:szCs w:val="32"/>
        </w:rPr>
        <w:t>万元；其他资产价值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60" w:lineRule="exact"/>
        <w:ind w:firstLine="480"/>
        <w:jc w:val="left"/>
        <w:rPr>
          <w:rFonts w:hint="eastAsia" w:ascii="仿宋_GB2312" w:hAnsi="宋体" w:eastAsia="仿宋_GB2312" w:cs="宋体"/>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pPr>
        <w:widowControl/>
        <w:spacing w:line="560" w:lineRule="exact"/>
        <w:ind w:firstLine="480"/>
        <w:jc w:val="left"/>
        <w:rPr>
          <w:rFonts w:hint="eastAsia" w:ascii="仿宋_GB2312" w:hAnsi="宋体"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B56F8"/>
    <w:rsid w:val="00301238"/>
    <w:rsid w:val="00414247"/>
    <w:rsid w:val="004F39D1"/>
    <w:rsid w:val="0065335A"/>
    <w:rsid w:val="007546DC"/>
    <w:rsid w:val="007C09D8"/>
    <w:rsid w:val="008B5E59"/>
    <w:rsid w:val="00DB56F8"/>
    <w:rsid w:val="048129D6"/>
    <w:rsid w:val="29B97B43"/>
    <w:rsid w:val="7D78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44</Words>
  <Characters>256</Characters>
  <Lines>2</Lines>
  <Paragraphs>1</Paragraphs>
  <TotalTime>0</TotalTime>
  <ScaleCrop>false</ScaleCrop>
  <LinksUpToDate>false</LinksUpToDate>
  <CharactersWithSpaces>299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2019-02-19T01:56:55Z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