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eastAsia="zh-CN"/>
        </w:rPr>
        <w:t>附件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8"/>
          <w:szCs w:val="48"/>
        </w:rPr>
        <w:t>吴忠市利通区农业农村局行政处罚公示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lef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发布日期：</w:t>
      </w:r>
      <w:r>
        <w:rPr>
          <w:rFonts w:hint="default" w:ascii="Times New Roman" w:hAnsi="Times New Roman" w:cs="Times New Roman"/>
        </w:rPr>
        <w:t>20</w:t>
      </w:r>
      <w:r>
        <w:rPr>
          <w:rFonts w:hint="default" w:ascii="Times New Roman" w:hAnsi="Times New Roman" w:cs="Times New Roman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</w:rPr>
        <w:t>年</w:t>
      </w:r>
      <w:r>
        <w:rPr>
          <w:rFonts w:hint="default" w:ascii="Times New Roman" w:hAnsi="Times New Roman" w:cs="Times New Roman"/>
          <w:lang w:val="en-US" w:eastAsia="zh-CN"/>
        </w:rPr>
        <w:t>01</w:t>
      </w:r>
      <w:r>
        <w:rPr>
          <w:rFonts w:hint="eastAsia" w:ascii="仿宋_GB2312" w:hAnsi="仿宋_GB2312" w:eastAsia="仿宋_GB2312" w:cs="仿宋_GB2312"/>
          <w:lang w:val="en-US" w:eastAsia="zh-CN"/>
        </w:rPr>
        <w:t>月</w:t>
      </w:r>
      <w:r>
        <w:rPr>
          <w:rFonts w:hint="default" w:ascii="Times New Roman" w:hAnsi="Times New Roman" w:cs="Times New Roman"/>
          <w:lang w:val="en-US" w:eastAsia="zh-CN"/>
        </w:rPr>
        <w:t>0</w:t>
      </w:r>
      <w:r>
        <w:rPr>
          <w:rFonts w:hint="eastAsia" w:ascii="Times New Roman" w:hAnsi="Times New Roman" w:cs="Times New Roman"/>
          <w:lang w:val="en-US" w:eastAsia="zh-CN"/>
        </w:rPr>
        <w:t>5</w:t>
      </w:r>
      <w:bookmarkStart w:id="0" w:name="_GoBack"/>
      <w:bookmarkEnd w:id="0"/>
      <w:r>
        <w:rPr>
          <w:rFonts w:hint="eastAsia" w:ascii="仿宋_GB2312" w:hAnsi="仿宋_GB2312" w:eastAsia="仿宋_GB2312" w:cs="仿宋_GB2312"/>
        </w:rPr>
        <w:t>日来源：作者：</w:t>
      </w:r>
    </w:p>
    <w:tbl>
      <w:tblPr>
        <w:tblStyle w:val="4"/>
        <w:tblW w:w="13988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931"/>
        <w:gridCol w:w="1484"/>
        <w:gridCol w:w="1400"/>
        <w:gridCol w:w="1350"/>
        <w:gridCol w:w="1466"/>
        <w:gridCol w:w="1300"/>
        <w:gridCol w:w="4211"/>
        <w:gridCol w:w="1292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  <w:szCs w:val="24"/>
                <w:lang w:bidi="ar"/>
              </w:rPr>
              <w:t>文号</w:t>
            </w:r>
          </w:p>
        </w:tc>
        <w:tc>
          <w:tcPr>
            <w:tcW w:w="14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  <w:szCs w:val="24"/>
                <w:lang w:bidi="ar"/>
              </w:rPr>
              <w:t>行政相对人</w:t>
            </w:r>
          </w:p>
        </w:tc>
        <w:tc>
          <w:tcPr>
            <w:tcW w:w="1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  <w:szCs w:val="24"/>
                <w:lang w:bidi="ar"/>
              </w:rPr>
              <w:t>违法事实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  <w:szCs w:val="24"/>
                <w:lang w:bidi="ar"/>
              </w:rPr>
              <w:t>违法依据</w:t>
            </w:r>
          </w:p>
        </w:tc>
        <w:tc>
          <w:tcPr>
            <w:tcW w:w="1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  <w:szCs w:val="24"/>
                <w:lang w:bidi="ar"/>
              </w:rPr>
              <w:t>处罚依据</w:t>
            </w:r>
          </w:p>
        </w:tc>
        <w:tc>
          <w:tcPr>
            <w:tcW w:w="1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  <w:szCs w:val="24"/>
                <w:lang w:bidi="ar"/>
              </w:rPr>
              <w:t>处罚时间</w:t>
            </w:r>
          </w:p>
        </w:tc>
        <w:tc>
          <w:tcPr>
            <w:tcW w:w="42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  <w:szCs w:val="24"/>
                <w:lang w:bidi="ar"/>
              </w:rPr>
              <w:t>处罚内容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  <w:szCs w:val="24"/>
                <w:lang w:bidi="ar"/>
              </w:rPr>
              <w:t>处罚机关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吴利农（屠宰）罚〔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〕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14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宁夏***肉食品有限公司</w:t>
            </w:r>
          </w:p>
        </w:tc>
        <w:tc>
          <w:tcPr>
            <w:tcW w:w="1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 w:bidi="ar"/>
              </w:rPr>
              <w:t>未对入场动物如实查验登记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 w:bidi="ar"/>
              </w:rPr>
              <w:t>宁夏回族自治区畜禽屠宰管理条例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》第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 w:bidi="ar"/>
              </w:rPr>
              <w:t>二十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条规定</w:t>
            </w:r>
          </w:p>
        </w:tc>
        <w:tc>
          <w:tcPr>
            <w:tcW w:w="1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 w:bidi="ar"/>
              </w:rPr>
              <w:t>宁夏回族自治区畜禽屠宰管理条例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》第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 w:bidi="ar"/>
              </w:rPr>
              <w:t>三十八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条规定</w:t>
            </w:r>
          </w:p>
        </w:tc>
        <w:tc>
          <w:tcPr>
            <w:tcW w:w="1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2023-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42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 w:bidi="ar"/>
              </w:rPr>
              <w:t>罚款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50000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元；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2.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对主要负责人马**罚款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10000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元；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罚没款共计：人民币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60000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元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吴忠市利通区农业农村局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吴利农（动防）罚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〔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〕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14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马**</w:t>
            </w:r>
          </w:p>
        </w:tc>
        <w:tc>
          <w:tcPr>
            <w:tcW w:w="1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 w:bidi="ar"/>
              </w:rPr>
              <w:t>屠宰、经营依法应当检疫而未经检疫动物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 w:bidi="ar"/>
              </w:rPr>
              <w:t>《中华人民共和国动物防疫法》第二十九条规定</w:t>
            </w:r>
          </w:p>
        </w:tc>
        <w:tc>
          <w:tcPr>
            <w:tcW w:w="1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 w:bidi="ar"/>
              </w:rPr>
              <w:t>《中华人民共和国动物防疫法》第一百条规定</w:t>
            </w:r>
          </w:p>
        </w:tc>
        <w:tc>
          <w:tcPr>
            <w:tcW w:w="1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2024-01-04</w:t>
            </w:r>
          </w:p>
        </w:tc>
        <w:tc>
          <w:tcPr>
            <w:tcW w:w="42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罚款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6000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元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 w:bidi="ar"/>
              </w:rPr>
              <w:t>吴忠市利通区农业农村局</w:t>
            </w: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846C66"/>
    <w:rsid w:val="1DEF8543"/>
    <w:rsid w:val="33F6B700"/>
    <w:rsid w:val="59846C66"/>
    <w:rsid w:val="62DB8802"/>
    <w:rsid w:val="7FFF44AF"/>
    <w:rsid w:val="ACFF84C6"/>
    <w:rsid w:val="F1F54F55"/>
    <w:rsid w:val="FFDF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Office_11.8.2.1127_F1E327BC-269C-435d-A152-05C5408002CA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2023-09-17T11:32:00Z</dcterms:created>
  <dc:creator>Administrator</dc:creator>
  <cp:lastModifiedBy>ltq</cp:lastModifiedBy>
  <cp:lastPrinted>2024-01-04T17:56:01Z</cp:lastPrinted>
  <dcterms:modified xsi:type="dcterms:W3CDTF">2024-01-04T17:56:07Z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2052-11.8.2.1127</vt:lpwstr>
  </property>
  <property fmtid="{D5CDD505-2E9C-101B-9397-08002B2CF9AE}" pid="3" name="ICV">
    <vt:lpwstr>6C1A5F18CEEFFED315C87665C028E97C</vt:lpwstr>
  </property>
</Properties>
</file>