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afterLines="0" w:line="576" w:lineRule="exact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6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u w:val="none"/>
          <w:lang w:val="en-US" w:eastAsia="zh-CN" w:bidi="ar-SA"/>
        </w:rPr>
        <w:t>利通区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lang w:val="en-US" w:eastAsia="zh-CN" w:bidi="ar-SA"/>
        </w:rPr>
        <w:t>现代设施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lang w:val="en-US" w:eastAsia="zh-CN" w:bidi="ar-SA"/>
        </w:rPr>
        <w:t>农业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lang w:val="en-US" w:eastAsia="zh-CN" w:bidi="ar-SA"/>
        </w:rPr>
        <w:t>贴息汇总表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8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0"/>
          <w:position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both"/>
        <w:textAlignment w:val="baseline"/>
        <w:rPr>
          <w:rFonts w:hint="default" w:ascii="Times New Roman" w:hAnsi="Times New Roman" w:eastAsia="宋体" w:cs="Times New Roman"/>
          <w:color w:val="000000"/>
          <w:spacing w:val="0"/>
          <w:kern w:val="0"/>
          <w:sz w:val="23"/>
          <w:szCs w:val="23"/>
          <w:lang w:eastAsia="en-US"/>
        </w:rPr>
      </w:pP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9"/>
          <w:kern w:val="0"/>
          <w:sz w:val="23"/>
          <w:szCs w:val="23"/>
          <w:lang w:eastAsia="en-US"/>
        </w:rPr>
        <w:t>填报单位：</w:t>
      </w: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 xml:space="preserve">吴忠市利通区农业农村局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pacing w:val="-9"/>
          <w:kern w:val="0"/>
          <w:sz w:val="23"/>
          <w:szCs w:val="23"/>
          <w:lang w:eastAsia="en-US"/>
        </w:rPr>
        <w:t>填报人及联系方式：</w:t>
      </w: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eastAsia="zh-CN"/>
        </w:rPr>
        <w:t>王瑜鑫</w:t>
      </w: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>18909539806</w:t>
      </w:r>
      <w:r>
        <w:rPr>
          <w:rFonts w:hint="default" w:ascii="Times New Roman" w:hAnsi="Times New Roman" w:eastAsia="宋体" w:cs="Times New Roman"/>
          <w:color w:val="000000"/>
          <w:spacing w:val="-9"/>
          <w:kern w:val="0"/>
          <w:sz w:val="23"/>
          <w:szCs w:val="23"/>
          <w:lang w:eastAsia="en-US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color w:val="000000"/>
          <w:spacing w:val="-9"/>
          <w:kern w:val="0"/>
          <w:sz w:val="23"/>
          <w:szCs w:val="23"/>
          <w:lang w:eastAsia="en-US"/>
        </w:rPr>
        <w:t xml:space="preserve">  填报日期：</w:t>
      </w:r>
      <w:r>
        <w:rPr>
          <w:rFonts w:hint="eastAsia" w:ascii="Times New Roman" w:hAnsi="Times New Roman" w:eastAsia="宋体" w:cs="Times New Roman"/>
          <w:color w:val="000000"/>
          <w:spacing w:val="-9"/>
          <w:kern w:val="0"/>
          <w:sz w:val="23"/>
          <w:szCs w:val="23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color w:val="000000"/>
          <w:spacing w:val="-10"/>
          <w:kern w:val="0"/>
          <w:sz w:val="23"/>
          <w:szCs w:val="23"/>
          <w:lang w:eastAsia="en-US"/>
        </w:rPr>
        <w:t>年</w:t>
      </w:r>
      <w:r>
        <w:rPr>
          <w:rFonts w:hint="eastAsia" w:ascii="Times New Roman" w:hAnsi="Times New Roman" w:eastAsia="宋体" w:cs="Times New Roman"/>
          <w:color w:val="000000"/>
          <w:spacing w:val="-10"/>
          <w:kern w:val="0"/>
          <w:sz w:val="23"/>
          <w:szCs w:val="23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pacing w:val="-10"/>
          <w:kern w:val="0"/>
          <w:sz w:val="23"/>
          <w:szCs w:val="23"/>
          <w:lang w:eastAsia="en-US"/>
        </w:rPr>
        <w:t>月</w:t>
      </w:r>
      <w:r>
        <w:rPr>
          <w:rFonts w:hint="eastAsia" w:ascii="Times New Roman" w:hAnsi="Times New Roman" w:eastAsia="宋体" w:cs="Times New Roman"/>
          <w:color w:val="000000"/>
          <w:spacing w:val="22"/>
          <w:kern w:val="0"/>
          <w:sz w:val="23"/>
          <w:szCs w:val="23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000000"/>
          <w:spacing w:val="-10"/>
          <w:kern w:val="0"/>
          <w:sz w:val="23"/>
          <w:szCs w:val="23"/>
          <w:lang w:eastAsia="en-US"/>
        </w:rPr>
        <w:t>日</w:t>
      </w:r>
    </w:p>
    <w:tbl>
      <w:tblPr>
        <w:tblStyle w:val="7"/>
        <w:tblW w:w="140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59"/>
        <w:gridCol w:w="728"/>
        <w:gridCol w:w="1290"/>
        <w:gridCol w:w="2025"/>
        <w:gridCol w:w="930"/>
        <w:gridCol w:w="1101"/>
        <w:gridCol w:w="1059"/>
        <w:gridCol w:w="1365"/>
        <w:gridCol w:w="900"/>
        <w:gridCol w:w="930"/>
        <w:gridCol w:w="1036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贴息对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象名称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贴息对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象类型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建设项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目名称</w:t>
            </w:r>
          </w:p>
        </w:tc>
        <w:tc>
          <w:tcPr>
            <w:tcW w:w="202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建设项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目内容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投资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所在地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符合条件的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贷款金额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贷款合同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编号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核定贴息金额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总额小计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中央资金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贴息金额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自治区资金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贴息金额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县级配套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贴息金额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宁夏欣庆农牧有限公司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宁夏欣庆农牧有限公司智慧牧场建设项目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项目已建设4500平米的挤奶大厅一座及其配套的设施设备、牛舍自动降温风扇、牛群管理系统、智能反冲洗系统、奶厅智能制冷设备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1194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宁夏吴忠市利通区孙家滩开发区利红公路西侧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894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007012xxxxxxxx909276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13.7577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11.0061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1.9261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0.8255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宁夏靖宇农牧有限公司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宁夏靖宇农牧有限公司智慧牧场建设项目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奶厅智能化改造升级,智能自动化风扇20个,自动喷淋1000平方米,80位在位识别系统1套,智能数字化挤奶数据信息采集系统1套，牛棚智能化设施改造,牛舍智能自动喷淋3600米,恒温水箱300个，自动发情检测系统(含项圈2000个)1套,精准饲喂精料粉料系统1套,智能化监控设备系统1套,智能化烘干一体洗衣机1套,饲喂粉碎机1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853.7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宁夏吴忠市利通区孙家滩奶牛养殖园区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613.7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007014xxxxxxxx300751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9.5464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7.6372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1.3365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0.5728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宁夏哆硒呀农牧有限公司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宁夏哆硒呀农牧有限公司5000头奶牛规模养殖场建设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建设牛舍9座;大奶厅1座;小奶厅1座;青贮池8座;干草棚2座;粪污处理1座;办公室2座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196.4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宁夏吴忠市利通区扁担沟乡五里坡村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196.4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00700xxxxxxxx5898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3.3061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2.6449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0.4628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0.1984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宁夏伊蒙达农牧开发有限公司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宁夏伊蒙达农牧开发有限公司奶产业能力提升整县推进项目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消毒池两1辆，兽医室2间60平方米，标准化成母牛舍8座5.5万平方米挤奶厅1栋，采用以色列阿菲金并列式2x32 位挤奶设备两台、青贮池5座25000立方米、日粮棚2座，40投资建设智能化数字化挤奶在位识别系统、智能化数字化牧场管理系统(计步器)、速冷设备、精准 TMR 日粮数据管理系统、犊牛精准饲喂系统、犊牛巴杀机、犊牛巴杀罐等配套设施。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258.4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宁夏吴忠市利通区孙家滩国家产业园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188.4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NBC2023xxxxxxxx0071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3.1400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2.5120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0.4396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0.1884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宁夏欣泽源牧业有限公司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宁夏欣泽源牧业有限公司智慧牧场提升项目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投资建设智能犊牛岛及饲喂系统、智能速冷设备、储奶仓、自动化风扇、智能喷淋、智能分群门、智能赶牛器、初乳巴杀机等配套设施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231.2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宁夏吴忠市利通区孙家滩开发区鸽堂沟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151.2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00101472xxxxxxxx28771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2.2344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1.7875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0.3128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0.1341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宁夏利祥源农牧有限公司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设施畜牧业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宁夏利祥源农牧有限公司智慧牧场提升项目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建设精准饲喂及饲料加工设备、犊牛岛500套及饲喂系统，精细化管理设施及相关配套设施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宁夏吴忠市利通区孙家滩国家产业园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NY010010xxxxxxxx0300029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3.2550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2.6040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0.4557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0.1953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35.2396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28.1917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4.9335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 xml:space="preserve">2.1144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</w:p>
    <w:sectPr>
      <w:pgSz w:w="16838" w:h="11905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DE0ODM4MDc1NzdmZjIzMTAzOTI2MzIzZTQ1YzUifQ=="/>
  </w:docVars>
  <w:rsids>
    <w:rsidRoot w:val="28283DE9"/>
    <w:rsid w:val="037879DC"/>
    <w:rsid w:val="1129796F"/>
    <w:rsid w:val="1CB0243C"/>
    <w:rsid w:val="1EE36587"/>
    <w:rsid w:val="28283DE9"/>
    <w:rsid w:val="299E0389"/>
    <w:rsid w:val="32B9291E"/>
    <w:rsid w:val="3D9A30D3"/>
    <w:rsid w:val="43521EB9"/>
    <w:rsid w:val="47240A65"/>
    <w:rsid w:val="5CAE6725"/>
    <w:rsid w:val="64661C85"/>
    <w:rsid w:val="716662A6"/>
    <w:rsid w:val="7D8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cs="仿宋_GB2312" w:asciiTheme="minorAscii" w:hAnsiTheme="minorAscii"/>
      <w:snapToGrid w:val="0"/>
      <w:color w:val="auto"/>
      <w:spacing w:val="0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2024-01-25T06:42:00Z</dcterms:created>
  <dc:creator>严博</dc:creator>
  <cp:lastModifiedBy>严博</cp:lastModifiedBy>
  <dcterms:modified xsi:type="dcterms:W3CDTF">2024-01-25T07:34:29Z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C5E018277B2A47899BA3EE2BC430145B_11</vt:lpwstr>
  </property>
</Properties>
</file>