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利通区支持设施农业稳定发展政策措施实施细则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jc w:val="both"/>
        <w:rPr>
          <w:rFonts w:asci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一、起草背景及过程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ind w:firstLine="640" w:firstLineChars="20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稳定利通区设施农业发展，按照区委“十场硬仗”部署要求，区政府制定印发了《利通区2025年经济稳增长九条政策措施》，结合利通区实际，区农业农村局起草了《利通区支持设施农业稳定发展政策措施实施细则》</w:t>
      </w:r>
      <w:r>
        <w:rPr>
          <w:rFonts w:ascii="Times New Roman" w:eastAsia="仿宋_GB2312" w:cs="Times New Roman"/>
          <w:color w:val="auto"/>
          <w:sz w:val="32"/>
          <w:szCs w:val="32"/>
        </w:rPr>
        <w:t>。起草过程中，征求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了财政局、司法局</w:t>
      </w:r>
      <w:r>
        <w:rPr>
          <w:rFonts w:ascii="Times New Roman" w:eastAsia="仿宋_GB2312" w:cs="Times New Roman"/>
          <w:color w:val="auto"/>
          <w:sz w:val="32"/>
          <w:szCs w:val="32"/>
        </w:rPr>
        <w:t>等相关部门和各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乡镇</w:t>
      </w:r>
      <w:r>
        <w:rPr>
          <w:rFonts w:ascii="Times New Roman" w:eastAsia="仿宋_GB2312" w:cs="Times New Roman"/>
          <w:color w:val="auto"/>
          <w:sz w:val="32"/>
          <w:szCs w:val="32"/>
        </w:rPr>
        <w:t>意见，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ascii="Times New Roman" w:eastAsia="仿宋_GB2312" w:cs="Times New Roman"/>
          <w:color w:val="auto"/>
          <w:sz w:val="32"/>
          <w:szCs w:val="32"/>
        </w:rPr>
        <w:t>作了修改完善，形成了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本实施细则</w:t>
      </w:r>
      <w:r>
        <w:rPr>
          <w:rFonts w:asci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基本框架和主要内容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《利通区支持设施农业稳定发展政策措施实施细则》分为补助对象、补助方式、实施期限、补助标准及资金来源、申报程序、其他要求六部分，对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 w:color="auto"/>
          <w:shd w:val="clear" w:color="auto" w:fill="auto"/>
          <w:lang w:val="en-US" w:eastAsia="zh-CN"/>
        </w:rPr>
        <w:t>在利通区、吴忠国家农业科技园区辖区内，从事设施农业生产和经营的农业企业、合作社、家庭农场、种植户等，采取先建后补的方式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支持老旧日光温室更新改造。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DI4YzU1ZDM4NWMyNTJhOGI4MGVmYjg4Yjk5ZTcifQ=="/>
  </w:docVars>
  <w:rsids>
    <w:rsidRoot w:val="1CAB034D"/>
    <w:rsid w:val="189810A2"/>
    <w:rsid w:val="1CAB034D"/>
    <w:rsid w:val="8F7F5F78"/>
    <w:rsid w:val="E7BDC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258</Characters>
  <Lines>0</Lines>
  <Paragraphs>0</Paragraphs>
  <TotalTime>5</TotalTime>
  <ScaleCrop>false</ScaleCrop>
  <LinksUpToDate>false</LinksUpToDate>
  <CharactersWithSpaces>258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2024-11-05T01:27:00Z</dcterms:created>
  <dc:creator>shasha</dc:creator>
  <cp:lastModifiedBy>王金芳</cp:lastModifiedBy>
  <dcterms:modified xsi:type="dcterms:W3CDTF">2025-09-05T18:54:07Z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937B82CD259847188F84875F6B958F44_11</vt:lpwstr>
  </property>
</Properties>
</file>